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00"/>
        <w:jc w:val="center"/>
        <w:rPr>
          <w:rFonts w:ascii="黑体" w:hAnsi="黑体" w:eastAsia="黑体"/>
          <w:b/>
          <w:color w:val="auto"/>
          <w:sz w:val="44"/>
          <w:szCs w:val="44"/>
        </w:rPr>
      </w:pPr>
    </w:p>
    <w:p>
      <w:pPr>
        <w:spacing w:line="360" w:lineRule="auto"/>
        <w:ind w:firstLine="200"/>
        <w:jc w:val="center"/>
        <w:rPr>
          <w:rFonts w:hint="eastAsia" w:ascii="黑体" w:hAnsi="黑体" w:eastAsia="黑体"/>
          <w:b/>
          <w:color w:val="auto"/>
          <w:sz w:val="44"/>
          <w:szCs w:val="44"/>
          <w:lang w:val="en-US" w:eastAsia="zh-CN"/>
        </w:rPr>
      </w:pPr>
    </w:p>
    <w:p>
      <w:pPr>
        <w:spacing w:line="360" w:lineRule="auto"/>
        <w:ind w:firstLine="200"/>
        <w:jc w:val="center"/>
        <w:rPr>
          <w:rFonts w:hint="default" w:ascii="黑体" w:hAnsi="黑体" w:eastAsia="黑体"/>
          <w:b/>
          <w:color w:val="auto"/>
          <w:sz w:val="44"/>
          <w:szCs w:val="44"/>
          <w:lang w:val="en-US" w:eastAsia="zh-CN"/>
        </w:rPr>
      </w:pPr>
      <w:r>
        <w:rPr>
          <w:rFonts w:hint="eastAsia" w:ascii="黑体" w:hAnsi="黑体" w:eastAsia="黑体"/>
          <w:b/>
          <w:color w:val="auto"/>
          <w:sz w:val="44"/>
          <w:szCs w:val="44"/>
          <w:lang w:val="en-US" w:eastAsia="zh-CN"/>
        </w:rPr>
        <w:t>全国职业院校技能大赛（高职组）</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198"/>
        <w:jc w:val="center"/>
        <w:textAlignment w:val="auto"/>
        <w:rPr>
          <w:rFonts w:hint="eastAsia" w:ascii="黑体" w:hAnsi="黑体" w:eastAsia="黑体"/>
          <w:b/>
          <w:color w:val="auto"/>
          <w:sz w:val="72"/>
          <w:szCs w:val="72"/>
        </w:rPr>
      </w:pPr>
      <w:r>
        <w:rPr>
          <w:rFonts w:hint="eastAsia" w:ascii="黑体" w:hAnsi="黑体" w:eastAsia="黑体"/>
          <w:b/>
          <w:color w:val="auto"/>
          <w:sz w:val="72"/>
          <w:szCs w:val="72"/>
        </w:rPr>
        <w:t>工程测量赛项竞赛赛卷</w:t>
      </w:r>
    </w:p>
    <w:p>
      <w:pPr>
        <w:spacing w:line="360" w:lineRule="auto"/>
        <w:ind w:firstLine="200"/>
        <w:jc w:val="center"/>
        <w:rPr>
          <w:rFonts w:hint="default" w:ascii="黑体" w:hAnsi="黑体" w:eastAsia="黑体"/>
          <w:b/>
          <w:color w:val="auto"/>
          <w:sz w:val="72"/>
          <w:szCs w:val="72"/>
          <w:lang w:val="en-US" w:eastAsia="zh-CN"/>
        </w:rPr>
      </w:pPr>
      <w:r>
        <w:rPr>
          <w:rFonts w:hint="eastAsia" w:ascii="黑体" w:hAnsi="黑体" w:eastAsia="黑体"/>
          <w:b/>
          <w:color w:val="auto"/>
          <w:sz w:val="72"/>
          <w:szCs w:val="72"/>
          <w:lang w:val="en-US" w:eastAsia="zh-CN"/>
        </w:rPr>
        <w:t>评分标准</w:t>
      </w: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32"/>
          <w:szCs w:val="32"/>
        </w:rPr>
      </w:pPr>
      <w:r>
        <w:rPr>
          <w:rFonts w:hint="eastAsia" w:hAnsi="黑体" w:eastAsia="黑体"/>
          <w:color w:val="auto"/>
          <w:sz w:val="32"/>
          <w:szCs w:val="32"/>
          <w:u w:val="single"/>
        </w:rPr>
        <w:t>2021年3月</w:t>
      </w:r>
    </w:p>
    <w:p>
      <w:pPr>
        <w:spacing w:line="360" w:lineRule="auto"/>
        <w:ind w:firstLine="200"/>
        <w:jc w:val="center"/>
        <w:rPr>
          <w:rFonts w:ascii="黑体" w:hAnsi="黑体" w:eastAsia="黑体"/>
          <w:b/>
          <w:color w:val="auto"/>
          <w:sz w:val="44"/>
          <w:szCs w:val="44"/>
        </w:rPr>
      </w:pPr>
    </w:p>
    <w:p>
      <w:pPr>
        <w:pageBreakBefore/>
        <w:widowControl/>
        <w:jc w:val="center"/>
        <w:rPr>
          <w:b/>
          <w:color w:val="auto"/>
          <w:sz w:val="32"/>
          <w:szCs w:val="32"/>
        </w:rPr>
        <w:sectPr>
          <w:pgSz w:w="11906" w:h="16838"/>
          <w:pgMar w:top="1418" w:right="1418" w:bottom="1418" w:left="1418" w:header="851" w:footer="992" w:gutter="0"/>
          <w:pgNumType w:fmt="decimal"/>
          <w:cols w:space="425" w:num="1"/>
          <w:docGrid w:type="lines" w:linePitch="312" w:charSpace="0"/>
        </w:sectPr>
      </w:pPr>
    </w:p>
    <w:p>
      <w:pPr>
        <w:pageBreakBefore/>
        <w:widowControl/>
        <w:jc w:val="center"/>
        <w:rPr>
          <w:rFonts w:hint="eastAsia" w:ascii="黑体" w:hAnsi="黑体" w:eastAsia="黑体" w:cs="黑体"/>
          <w:b/>
          <w:color w:val="auto"/>
          <w:sz w:val="32"/>
          <w:szCs w:val="32"/>
        </w:rPr>
      </w:pPr>
      <w:r>
        <w:rPr>
          <w:rFonts w:hint="eastAsia" w:ascii="黑体" w:hAnsi="黑体" w:eastAsia="黑体" w:cs="黑体"/>
          <w:b/>
          <w:color w:val="auto"/>
          <w:sz w:val="32"/>
          <w:szCs w:val="32"/>
        </w:rPr>
        <w:t>竞赛试题目录</w:t>
      </w:r>
    </w:p>
    <w:sdt>
      <w:sdtPr>
        <w:rPr>
          <w:rFonts w:ascii="宋体" w:hAnsi="宋体"/>
          <w:color w:val="auto"/>
        </w:rPr>
        <w:id w:val="147474646"/>
        <w:docPartObj>
          <w:docPartGallery w:val="Table of Contents"/>
          <w:docPartUnique/>
        </w:docPartObj>
      </w:sdtPr>
      <w:sdtEndPr>
        <w:rPr>
          <w:rFonts w:ascii="宋体" w:hAnsi="宋体"/>
          <w:color w:val="auto"/>
        </w:rPr>
      </w:sdtEndPr>
      <w:sdtContent>
        <w:p>
          <w:pPr>
            <w:jc w:val="center"/>
            <w:rPr>
              <w:color w:val="auto"/>
            </w:rPr>
          </w:pPr>
        </w:p>
        <w:p>
          <w:pPr>
            <w:pStyle w:val="10"/>
            <w:tabs>
              <w:tab w:val="right" w:leader="dot" w:pos="9070"/>
            </w:tabs>
          </w:pPr>
          <w:r>
            <w:rPr>
              <w:color w:val="auto"/>
            </w:rPr>
            <w:fldChar w:fldCharType="begin"/>
          </w:r>
          <w:r>
            <w:rPr>
              <w:color w:val="auto"/>
            </w:rPr>
            <w:instrText xml:space="preserve">TOC \o "1-3" \h \u </w:instrText>
          </w:r>
          <w:r>
            <w:rPr>
              <w:color w:val="auto"/>
            </w:rPr>
            <w:fldChar w:fldCharType="separate"/>
          </w:r>
          <w:r>
            <w:rPr>
              <w:color w:val="auto"/>
            </w:rPr>
            <w:fldChar w:fldCharType="begin"/>
          </w:r>
          <w:r>
            <w:instrText xml:space="preserve"> HYPERLINK \l _Toc7891 </w:instrText>
          </w:r>
          <w:r>
            <w:fldChar w:fldCharType="separate"/>
          </w:r>
          <w:r>
            <w:rPr>
              <w:rFonts w:hint="eastAsia" w:ascii="Arial" w:hAnsi="Arial" w:eastAsia="黑体"/>
              <w:lang w:val="en-US" w:eastAsia="zh-CN"/>
            </w:rPr>
            <w:t xml:space="preserve">赛题一  </w:t>
          </w:r>
          <w:r>
            <w:rPr>
              <w:rFonts w:ascii="Arial" w:hAnsi="Arial" w:eastAsia="黑体"/>
            </w:rPr>
            <w:t>二等水准测量、一级导线测量、</w:t>
          </w:r>
          <w:r>
            <w:rPr>
              <w:rFonts w:hint="eastAsia" w:ascii="Arial" w:hAnsi="Arial" w:eastAsia="黑体"/>
              <w:lang w:val="en-US" w:eastAsia="zh-CN"/>
            </w:rPr>
            <w:t>1:500</w:t>
          </w:r>
          <w:r>
            <w:rPr>
              <w:rFonts w:ascii="Arial" w:hAnsi="Arial" w:eastAsia="黑体"/>
            </w:rPr>
            <w:t>数字测图</w:t>
          </w:r>
          <w:r>
            <w:tab/>
          </w:r>
          <w:r>
            <w:fldChar w:fldCharType="begin"/>
          </w:r>
          <w:r>
            <w:instrText xml:space="preserve"> PAGEREF _Toc7891 </w:instrText>
          </w:r>
          <w:r>
            <w:fldChar w:fldCharType="separate"/>
          </w:r>
          <w:r>
            <w:t>1</w:t>
          </w:r>
          <w:r>
            <w:fldChar w:fldCharType="end"/>
          </w:r>
          <w:r>
            <w:rPr>
              <w:color w:val="auto"/>
            </w:rPr>
            <w:fldChar w:fldCharType="end"/>
          </w:r>
        </w:p>
        <w:p>
          <w:pPr>
            <w:pStyle w:val="11"/>
            <w:tabs>
              <w:tab w:val="right" w:leader="dot" w:pos="9070"/>
            </w:tabs>
          </w:pPr>
          <w:r>
            <w:rPr>
              <w:color w:val="auto"/>
            </w:rPr>
            <w:fldChar w:fldCharType="begin"/>
          </w:r>
          <w:r>
            <w:instrText xml:space="preserve"> HYPERLINK \l _Toc5655 </w:instrText>
          </w:r>
          <w:r>
            <w:fldChar w:fldCharType="separate"/>
          </w:r>
          <w:r>
            <w:rPr>
              <w:rFonts w:hint="eastAsia" w:eastAsia="仿宋_GB2312"/>
              <w:bCs/>
              <w:szCs w:val="28"/>
              <w:lang w:val="en-US" w:eastAsia="zh-CN"/>
            </w:rPr>
            <w:t>1.</w:t>
          </w:r>
          <w:r>
            <w:rPr>
              <w:rFonts w:eastAsia="仿宋_GB2312"/>
              <w:bCs/>
              <w:szCs w:val="28"/>
            </w:rPr>
            <w:t>二等水准测量竞赛试题</w:t>
          </w:r>
          <w:r>
            <w:tab/>
          </w:r>
          <w:r>
            <w:fldChar w:fldCharType="begin"/>
          </w:r>
          <w:r>
            <w:instrText xml:space="preserve"> PAGEREF _Toc5655 </w:instrText>
          </w:r>
          <w:r>
            <w:fldChar w:fldCharType="separate"/>
          </w:r>
          <w:r>
            <w:t>1</w:t>
          </w:r>
          <w:r>
            <w:fldChar w:fldCharType="end"/>
          </w:r>
          <w:r>
            <w:rPr>
              <w:color w:val="auto"/>
            </w:rPr>
            <w:fldChar w:fldCharType="end"/>
          </w:r>
        </w:p>
        <w:p>
          <w:pPr>
            <w:pStyle w:val="11"/>
            <w:tabs>
              <w:tab w:val="right" w:leader="dot" w:pos="9070"/>
            </w:tabs>
          </w:pPr>
          <w:r>
            <w:rPr>
              <w:color w:val="auto"/>
            </w:rPr>
            <w:fldChar w:fldCharType="begin"/>
          </w:r>
          <w:r>
            <w:instrText xml:space="preserve"> HYPERLINK \l _Toc25603 </w:instrText>
          </w:r>
          <w:r>
            <w:fldChar w:fldCharType="separate"/>
          </w:r>
          <w:r>
            <w:rPr>
              <w:rFonts w:eastAsia="仿宋_GB2312"/>
              <w:bCs/>
              <w:szCs w:val="30"/>
            </w:rPr>
            <w:t>2. 一级导线测量竞赛试题</w:t>
          </w:r>
          <w:r>
            <w:tab/>
          </w:r>
          <w:r>
            <w:fldChar w:fldCharType="begin"/>
          </w:r>
          <w:r>
            <w:instrText xml:space="preserve"> PAGEREF _Toc25603 </w:instrText>
          </w:r>
          <w:r>
            <w:fldChar w:fldCharType="separate"/>
          </w:r>
          <w:r>
            <w:t>4</w:t>
          </w:r>
          <w:r>
            <w:fldChar w:fldCharType="end"/>
          </w:r>
          <w:r>
            <w:rPr>
              <w:color w:val="auto"/>
            </w:rPr>
            <w:fldChar w:fldCharType="end"/>
          </w:r>
        </w:p>
        <w:p>
          <w:pPr>
            <w:pStyle w:val="11"/>
            <w:tabs>
              <w:tab w:val="right" w:leader="dot" w:pos="9070"/>
            </w:tabs>
          </w:pPr>
          <w:r>
            <w:rPr>
              <w:color w:val="auto"/>
            </w:rPr>
            <w:fldChar w:fldCharType="begin"/>
          </w:r>
          <w:r>
            <w:instrText xml:space="preserve"> HYPERLINK \l _Toc3462 </w:instrText>
          </w:r>
          <w:r>
            <w:fldChar w:fldCharType="separate"/>
          </w:r>
          <w:r>
            <w:rPr>
              <w:rFonts w:eastAsia="仿宋_GB2312"/>
              <w:bCs/>
              <w:szCs w:val="30"/>
            </w:rPr>
            <w:t>3. 1:500数字测图竞赛试题</w:t>
          </w:r>
          <w:r>
            <w:tab/>
          </w:r>
          <w:r>
            <w:fldChar w:fldCharType="begin"/>
          </w:r>
          <w:r>
            <w:instrText xml:space="preserve"> PAGEREF _Toc3462 </w:instrText>
          </w:r>
          <w:r>
            <w:fldChar w:fldCharType="separate"/>
          </w:r>
          <w:r>
            <w:t>7</w:t>
          </w:r>
          <w:r>
            <w:fldChar w:fldCharType="end"/>
          </w:r>
          <w:r>
            <w:rPr>
              <w:color w:val="auto"/>
            </w:rPr>
            <w:fldChar w:fldCharType="end"/>
          </w:r>
        </w:p>
        <w:p>
          <w:pPr>
            <w:pStyle w:val="10"/>
            <w:tabs>
              <w:tab w:val="right" w:leader="dot" w:pos="9070"/>
            </w:tabs>
          </w:pPr>
          <w:r>
            <w:rPr>
              <w:color w:val="auto"/>
            </w:rPr>
            <w:fldChar w:fldCharType="begin"/>
          </w:r>
          <w:r>
            <w:instrText xml:space="preserve"> HYPERLINK \l _Toc3036 </w:instrText>
          </w:r>
          <w:r>
            <w:fldChar w:fldCharType="separate"/>
          </w:r>
          <w:r>
            <w:rPr>
              <w:rFonts w:hint="eastAsia" w:ascii="Arial" w:hAnsi="Arial" w:eastAsia="黑体"/>
              <w:lang w:val="en-US" w:eastAsia="zh-CN"/>
            </w:rPr>
            <w:t>赛题二  1:1000数字测图、二级导线测量、二等水准测量</w:t>
          </w:r>
          <w:r>
            <w:tab/>
          </w:r>
          <w:r>
            <w:fldChar w:fldCharType="begin"/>
          </w:r>
          <w:r>
            <w:instrText xml:space="preserve"> PAGEREF _Toc3036 </w:instrText>
          </w:r>
          <w:r>
            <w:fldChar w:fldCharType="separate"/>
          </w:r>
          <w:r>
            <w:t>10</w:t>
          </w:r>
          <w:r>
            <w:fldChar w:fldCharType="end"/>
          </w:r>
          <w:r>
            <w:rPr>
              <w:color w:val="auto"/>
            </w:rPr>
            <w:fldChar w:fldCharType="end"/>
          </w:r>
        </w:p>
        <w:p>
          <w:pPr>
            <w:pStyle w:val="11"/>
            <w:tabs>
              <w:tab w:val="right" w:leader="dot" w:pos="9070"/>
            </w:tabs>
          </w:pPr>
          <w:r>
            <w:rPr>
              <w:color w:val="auto"/>
            </w:rPr>
            <w:fldChar w:fldCharType="begin"/>
          </w:r>
          <w:r>
            <w:instrText xml:space="preserve"> HYPERLINK \l _Toc16939 </w:instrText>
          </w:r>
          <w:r>
            <w:fldChar w:fldCharType="separate"/>
          </w:r>
          <w:r>
            <w:rPr>
              <w:rFonts w:hint="eastAsia" w:eastAsia="仿宋_GB2312"/>
              <w:bCs/>
              <w:szCs w:val="28"/>
              <w:lang w:val="en-US" w:eastAsia="zh-CN"/>
            </w:rPr>
            <w:t>1.</w:t>
          </w:r>
          <w:r>
            <w:rPr>
              <w:rFonts w:hint="eastAsia" w:ascii="Arial" w:hAnsi="Arial" w:eastAsia="黑体"/>
              <w:szCs w:val="28"/>
            </w:rPr>
            <w:t>1:1000</w:t>
          </w:r>
          <w:r>
            <w:rPr>
              <w:rFonts w:eastAsia="仿宋_GB2312"/>
              <w:bCs/>
              <w:szCs w:val="28"/>
            </w:rPr>
            <w:t>数字测图竞赛试题</w:t>
          </w:r>
          <w:r>
            <w:tab/>
          </w:r>
          <w:r>
            <w:fldChar w:fldCharType="begin"/>
          </w:r>
          <w:r>
            <w:instrText xml:space="preserve"> PAGEREF _Toc16939 </w:instrText>
          </w:r>
          <w:r>
            <w:fldChar w:fldCharType="separate"/>
          </w:r>
          <w:r>
            <w:t>10</w:t>
          </w:r>
          <w:r>
            <w:fldChar w:fldCharType="end"/>
          </w:r>
          <w:r>
            <w:rPr>
              <w:color w:val="auto"/>
            </w:rPr>
            <w:fldChar w:fldCharType="end"/>
          </w:r>
        </w:p>
        <w:p>
          <w:pPr>
            <w:pStyle w:val="11"/>
            <w:tabs>
              <w:tab w:val="right" w:leader="dot" w:pos="9070"/>
            </w:tabs>
          </w:pPr>
          <w:r>
            <w:rPr>
              <w:color w:val="auto"/>
            </w:rPr>
            <w:fldChar w:fldCharType="begin"/>
          </w:r>
          <w:r>
            <w:instrText xml:space="preserve"> HYPERLINK \l _Toc25978 </w:instrText>
          </w:r>
          <w:r>
            <w:fldChar w:fldCharType="separate"/>
          </w:r>
          <w:r>
            <w:rPr>
              <w:rFonts w:hint="eastAsia" w:eastAsia="仿宋_GB2312"/>
              <w:bCs/>
              <w:szCs w:val="30"/>
              <w:lang w:val="en-US" w:eastAsia="zh-CN"/>
            </w:rPr>
            <w:t>2.</w:t>
          </w:r>
          <w:r>
            <w:rPr>
              <w:rFonts w:hint="eastAsia" w:eastAsia="仿宋_GB2312"/>
              <w:bCs/>
              <w:szCs w:val="30"/>
            </w:rPr>
            <w:t>二</w:t>
          </w:r>
          <w:r>
            <w:rPr>
              <w:rFonts w:eastAsia="仿宋_GB2312"/>
              <w:bCs/>
              <w:szCs w:val="30"/>
            </w:rPr>
            <w:t>级导线测量竞赛试题</w:t>
          </w:r>
          <w:r>
            <w:tab/>
          </w:r>
          <w:r>
            <w:fldChar w:fldCharType="begin"/>
          </w:r>
          <w:r>
            <w:instrText xml:space="preserve"> PAGEREF _Toc25978 </w:instrText>
          </w:r>
          <w:r>
            <w:fldChar w:fldCharType="separate"/>
          </w:r>
          <w:r>
            <w:t>13</w:t>
          </w:r>
          <w:r>
            <w:fldChar w:fldCharType="end"/>
          </w:r>
          <w:r>
            <w:rPr>
              <w:color w:val="auto"/>
            </w:rPr>
            <w:fldChar w:fldCharType="end"/>
          </w:r>
        </w:p>
        <w:p>
          <w:pPr>
            <w:pStyle w:val="11"/>
            <w:tabs>
              <w:tab w:val="right" w:leader="dot" w:pos="9070"/>
            </w:tabs>
          </w:pPr>
          <w:r>
            <w:rPr>
              <w:color w:val="auto"/>
            </w:rPr>
            <w:fldChar w:fldCharType="begin"/>
          </w:r>
          <w:r>
            <w:instrText xml:space="preserve"> HYPERLINK \l _Toc23111 </w:instrText>
          </w:r>
          <w:r>
            <w:fldChar w:fldCharType="separate"/>
          </w:r>
          <w:r>
            <w:rPr>
              <w:rFonts w:hint="eastAsia" w:eastAsia="仿宋_GB2312"/>
              <w:bCs/>
              <w:szCs w:val="30"/>
              <w:lang w:val="en-US" w:eastAsia="zh-CN"/>
            </w:rPr>
            <w:t>3.</w:t>
          </w:r>
          <w:r>
            <w:rPr>
              <w:rFonts w:eastAsia="仿宋_GB2312"/>
              <w:bCs/>
              <w:szCs w:val="30"/>
            </w:rPr>
            <w:t>二等水准测量竞赛试题</w:t>
          </w:r>
          <w:r>
            <w:tab/>
          </w:r>
          <w:r>
            <w:fldChar w:fldCharType="begin"/>
          </w:r>
          <w:r>
            <w:instrText xml:space="preserve"> PAGEREF _Toc23111 </w:instrText>
          </w:r>
          <w:r>
            <w:fldChar w:fldCharType="separate"/>
          </w:r>
          <w:r>
            <w:t>16</w:t>
          </w:r>
          <w:r>
            <w:fldChar w:fldCharType="end"/>
          </w:r>
          <w:r>
            <w:rPr>
              <w:color w:val="auto"/>
            </w:rPr>
            <w:fldChar w:fldCharType="end"/>
          </w:r>
        </w:p>
        <w:p>
          <w:pPr>
            <w:pStyle w:val="10"/>
            <w:tabs>
              <w:tab w:val="right" w:leader="dot" w:pos="9070"/>
            </w:tabs>
          </w:pPr>
          <w:r>
            <w:rPr>
              <w:color w:val="auto"/>
            </w:rPr>
            <w:fldChar w:fldCharType="begin"/>
          </w:r>
          <w:r>
            <w:instrText xml:space="preserve"> HYPERLINK \l _Toc2922 </w:instrText>
          </w:r>
          <w:r>
            <w:fldChar w:fldCharType="separate"/>
          </w:r>
          <w:r>
            <w:rPr>
              <w:rFonts w:hint="eastAsia" w:ascii="Arial" w:hAnsi="Arial" w:eastAsia="黑体"/>
            </w:rPr>
            <w:t>赛题三</w:t>
          </w:r>
          <w:r>
            <w:rPr>
              <w:rFonts w:hint="eastAsia" w:ascii="Arial" w:hAnsi="Arial" w:eastAsia="黑体"/>
              <w:lang w:val="en-US" w:eastAsia="zh-CN"/>
            </w:rPr>
            <w:t xml:space="preserve">  </w:t>
          </w:r>
          <w:r>
            <w:rPr>
              <w:rFonts w:hint="eastAsia" w:ascii="Arial" w:hAnsi="Arial" w:eastAsia="黑体"/>
            </w:rPr>
            <w:t>曲线测设、四</w:t>
          </w:r>
          <w:r>
            <w:rPr>
              <w:rFonts w:ascii="Arial" w:hAnsi="Arial" w:eastAsia="黑体"/>
            </w:rPr>
            <w:t>等水准测量</w:t>
          </w:r>
          <w:r>
            <w:rPr>
              <w:rFonts w:hint="eastAsia" w:ascii="Arial" w:hAnsi="Arial" w:eastAsia="黑体"/>
            </w:rPr>
            <w:t>、1</w:t>
          </w:r>
          <w:r>
            <w:rPr>
              <w:rFonts w:hint="eastAsia" w:ascii="Arial" w:hAnsi="Arial" w:eastAsia="黑体"/>
              <w:lang w:val="en-US" w:eastAsia="zh-CN"/>
            </w:rPr>
            <w:t>:</w:t>
          </w:r>
          <w:r>
            <w:rPr>
              <w:rFonts w:hint="eastAsia" w:ascii="Arial" w:hAnsi="Arial" w:eastAsia="黑体"/>
            </w:rPr>
            <w:t>500</w:t>
          </w:r>
          <w:r>
            <w:rPr>
              <w:rFonts w:ascii="Arial" w:hAnsi="Arial" w:eastAsia="黑体"/>
            </w:rPr>
            <w:t>数字测图</w:t>
          </w:r>
          <w:r>
            <w:tab/>
          </w:r>
          <w:r>
            <w:fldChar w:fldCharType="begin"/>
          </w:r>
          <w:r>
            <w:instrText xml:space="preserve"> PAGEREF _Toc2922 </w:instrText>
          </w:r>
          <w:r>
            <w:fldChar w:fldCharType="separate"/>
          </w:r>
          <w:r>
            <w:t>19</w:t>
          </w:r>
          <w:r>
            <w:fldChar w:fldCharType="end"/>
          </w:r>
          <w:r>
            <w:rPr>
              <w:color w:val="auto"/>
            </w:rPr>
            <w:fldChar w:fldCharType="end"/>
          </w:r>
        </w:p>
        <w:p>
          <w:pPr>
            <w:pStyle w:val="11"/>
            <w:tabs>
              <w:tab w:val="right" w:leader="dot" w:pos="9070"/>
            </w:tabs>
          </w:pPr>
          <w:r>
            <w:rPr>
              <w:color w:val="auto"/>
            </w:rPr>
            <w:fldChar w:fldCharType="begin"/>
          </w:r>
          <w:r>
            <w:instrText xml:space="preserve"> HYPERLINK \l _Toc1616 </w:instrText>
          </w:r>
          <w:r>
            <w:fldChar w:fldCharType="separate"/>
          </w:r>
          <w:r>
            <w:rPr>
              <w:rFonts w:hint="eastAsia" w:eastAsia="仿宋_GB2312"/>
              <w:bCs/>
              <w:szCs w:val="28"/>
            </w:rPr>
            <w:t>1</w:t>
          </w:r>
          <w:r>
            <w:rPr>
              <w:rFonts w:hint="eastAsia" w:eastAsia="仿宋_GB2312"/>
              <w:bCs/>
              <w:szCs w:val="28"/>
              <w:lang w:eastAsia="zh-CN"/>
            </w:rPr>
            <w:t>.</w:t>
          </w:r>
          <w:r>
            <w:rPr>
              <w:rFonts w:hint="eastAsia" w:eastAsia="仿宋_GB2312"/>
              <w:bCs/>
              <w:szCs w:val="28"/>
            </w:rPr>
            <w:t>曲线测设竞赛试题</w:t>
          </w:r>
          <w:r>
            <w:tab/>
          </w:r>
          <w:r>
            <w:fldChar w:fldCharType="begin"/>
          </w:r>
          <w:r>
            <w:instrText xml:space="preserve"> PAGEREF _Toc1616 </w:instrText>
          </w:r>
          <w:r>
            <w:fldChar w:fldCharType="separate"/>
          </w:r>
          <w:r>
            <w:t>19</w:t>
          </w:r>
          <w:r>
            <w:fldChar w:fldCharType="end"/>
          </w:r>
          <w:r>
            <w:rPr>
              <w:color w:val="auto"/>
            </w:rPr>
            <w:fldChar w:fldCharType="end"/>
          </w:r>
        </w:p>
        <w:p>
          <w:pPr>
            <w:pStyle w:val="11"/>
            <w:tabs>
              <w:tab w:val="right" w:leader="dot" w:pos="9070"/>
            </w:tabs>
          </w:pPr>
          <w:r>
            <w:rPr>
              <w:color w:val="auto"/>
            </w:rPr>
            <w:fldChar w:fldCharType="begin"/>
          </w:r>
          <w:r>
            <w:instrText xml:space="preserve"> HYPERLINK \l _Toc29660 </w:instrText>
          </w:r>
          <w:r>
            <w:fldChar w:fldCharType="separate"/>
          </w:r>
          <w:r>
            <w:rPr>
              <w:rFonts w:hint="eastAsia" w:eastAsia="仿宋_GB2312"/>
              <w:bCs/>
              <w:szCs w:val="30"/>
            </w:rPr>
            <w:t>2</w:t>
          </w:r>
          <w:r>
            <w:rPr>
              <w:rFonts w:eastAsia="仿宋_GB2312"/>
              <w:bCs/>
              <w:szCs w:val="30"/>
            </w:rPr>
            <w:t>.</w:t>
          </w:r>
          <w:r>
            <w:rPr>
              <w:rFonts w:hint="eastAsia" w:eastAsia="仿宋_GB2312"/>
              <w:bCs/>
              <w:szCs w:val="30"/>
            </w:rPr>
            <w:t>四</w:t>
          </w:r>
          <w:r>
            <w:rPr>
              <w:rFonts w:eastAsia="仿宋_GB2312"/>
              <w:bCs/>
              <w:szCs w:val="30"/>
            </w:rPr>
            <w:t>等水准测量竞赛试题</w:t>
          </w:r>
          <w:r>
            <w:tab/>
          </w:r>
          <w:r>
            <w:fldChar w:fldCharType="begin"/>
          </w:r>
          <w:r>
            <w:instrText xml:space="preserve"> PAGEREF _Toc29660 </w:instrText>
          </w:r>
          <w:r>
            <w:fldChar w:fldCharType="separate"/>
          </w:r>
          <w:r>
            <w:t>22</w:t>
          </w:r>
          <w:r>
            <w:fldChar w:fldCharType="end"/>
          </w:r>
          <w:r>
            <w:rPr>
              <w:color w:val="auto"/>
            </w:rPr>
            <w:fldChar w:fldCharType="end"/>
          </w:r>
        </w:p>
        <w:p>
          <w:pPr>
            <w:pStyle w:val="11"/>
            <w:tabs>
              <w:tab w:val="right" w:leader="dot" w:pos="9070"/>
            </w:tabs>
          </w:pPr>
          <w:r>
            <w:rPr>
              <w:color w:val="auto"/>
            </w:rPr>
            <w:fldChar w:fldCharType="begin"/>
          </w:r>
          <w:r>
            <w:instrText xml:space="preserve"> HYPERLINK \l _Toc13551 </w:instrText>
          </w:r>
          <w:r>
            <w:fldChar w:fldCharType="separate"/>
          </w:r>
          <w:r>
            <w:rPr>
              <w:rFonts w:hint="eastAsia" w:eastAsia="仿宋_GB2312"/>
              <w:bCs/>
              <w:szCs w:val="30"/>
            </w:rPr>
            <w:t>3</w:t>
          </w:r>
          <w:r>
            <w:rPr>
              <w:rFonts w:hint="eastAsia" w:eastAsia="仿宋_GB2312"/>
              <w:bCs/>
              <w:szCs w:val="30"/>
              <w:lang w:eastAsia="zh-CN"/>
            </w:rPr>
            <w:t>.</w:t>
          </w:r>
          <w:r>
            <w:rPr>
              <w:rFonts w:eastAsia="仿宋_GB2312"/>
              <w:bCs/>
              <w:szCs w:val="30"/>
            </w:rPr>
            <w:t>1:500数字测图竞赛试题</w:t>
          </w:r>
          <w:r>
            <w:tab/>
          </w:r>
          <w:r>
            <w:fldChar w:fldCharType="begin"/>
          </w:r>
          <w:r>
            <w:instrText xml:space="preserve"> PAGEREF _Toc13551 </w:instrText>
          </w:r>
          <w:r>
            <w:fldChar w:fldCharType="separate"/>
          </w:r>
          <w:r>
            <w:t>25</w:t>
          </w:r>
          <w:r>
            <w:fldChar w:fldCharType="end"/>
          </w:r>
          <w:r>
            <w:rPr>
              <w:color w:val="auto"/>
            </w:rPr>
            <w:fldChar w:fldCharType="end"/>
          </w:r>
        </w:p>
        <w:p>
          <w:pPr>
            <w:pStyle w:val="10"/>
            <w:tabs>
              <w:tab w:val="right" w:leader="dot" w:pos="9070"/>
            </w:tabs>
          </w:pPr>
          <w:r>
            <w:rPr>
              <w:color w:val="auto"/>
            </w:rPr>
            <w:fldChar w:fldCharType="begin"/>
          </w:r>
          <w:r>
            <w:instrText xml:space="preserve"> HYPERLINK \l _Toc10054 </w:instrText>
          </w:r>
          <w:r>
            <w:fldChar w:fldCharType="separate"/>
          </w:r>
          <w:r>
            <w:rPr>
              <w:rFonts w:hint="eastAsia" w:ascii="Arial" w:hAnsi="Arial" w:eastAsia="黑体"/>
            </w:rPr>
            <w:t>赛题</w:t>
          </w:r>
          <w:r>
            <w:rPr>
              <w:rFonts w:hint="eastAsia" w:ascii="Arial" w:hAnsi="Arial" w:eastAsia="黑体"/>
              <w:lang w:val="en-US" w:eastAsia="zh-CN"/>
            </w:rPr>
            <w:t>四</w:t>
          </w:r>
          <w:r>
            <w:rPr>
              <w:rFonts w:hint="eastAsia" w:ascii="Arial" w:hAnsi="Arial" w:eastAsia="黑体"/>
            </w:rPr>
            <w:t xml:space="preserve">  施工放样、二等水准测量、1:1000数字测图</w:t>
          </w:r>
          <w:r>
            <w:tab/>
          </w:r>
          <w:r>
            <w:fldChar w:fldCharType="begin"/>
          </w:r>
          <w:r>
            <w:instrText xml:space="preserve"> PAGEREF _Toc10054 </w:instrText>
          </w:r>
          <w:r>
            <w:fldChar w:fldCharType="separate"/>
          </w:r>
          <w:r>
            <w:t>28</w:t>
          </w:r>
          <w:r>
            <w:fldChar w:fldCharType="end"/>
          </w:r>
          <w:r>
            <w:rPr>
              <w:color w:val="auto"/>
            </w:rPr>
            <w:fldChar w:fldCharType="end"/>
          </w:r>
        </w:p>
        <w:p>
          <w:pPr>
            <w:pStyle w:val="11"/>
            <w:tabs>
              <w:tab w:val="right" w:leader="dot" w:pos="9070"/>
            </w:tabs>
          </w:pPr>
          <w:r>
            <w:rPr>
              <w:color w:val="auto"/>
            </w:rPr>
            <w:fldChar w:fldCharType="begin"/>
          </w:r>
          <w:r>
            <w:instrText xml:space="preserve"> HYPERLINK \l _Toc30589 </w:instrText>
          </w:r>
          <w:r>
            <w:fldChar w:fldCharType="separate"/>
          </w:r>
          <w:r>
            <w:rPr>
              <w:rFonts w:eastAsia="仿宋_GB2312"/>
              <w:bCs/>
              <w:szCs w:val="28"/>
            </w:rPr>
            <w:t xml:space="preserve">1. </w:t>
          </w:r>
          <w:r>
            <w:rPr>
              <w:rFonts w:hint="eastAsia" w:eastAsia="仿宋_GB2312"/>
              <w:bCs/>
              <w:szCs w:val="28"/>
            </w:rPr>
            <w:t>施工放样</w:t>
          </w:r>
          <w:r>
            <w:rPr>
              <w:rFonts w:hint="eastAsia" w:eastAsia="仿宋_GB2312"/>
              <w:bCs/>
              <w:szCs w:val="28"/>
              <w:lang w:val="en-US" w:eastAsia="zh-CN"/>
            </w:rPr>
            <w:t>竞赛试题</w:t>
          </w:r>
          <w:r>
            <w:tab/>
          </w:r>
          <w:r>
            <w:fldChar w:fldCharType="begin"/>
          </w:r>
          <w:r>
            <w:instrText xml:space="preserve"> PAGEREF _Toc30589 </w:instrText>
          </w:r>
          <w:r>
            <w:fldChar w:fldCharType="separate"/>
          </w:r>
          <w:r>
            <w:t>28</w:t>
          </w:r>
          <w:r>
            <w:fldChar w:fldCharType="end"/>
          </w:r>
          <w:r>
            <w:rPr>
              <w:color w:val="auto"/>
            </w:rPr>
            <w:fldChar w:fldCharType="end"/>
          </w:r>
        </w:p>
        <w:p>
          <w:pPr>
            <w:pStyle w:val="11"/>
            <w:tabs>
              <w:tab w:val="right" w:leader="dot" w:pos="9070"/>
            </w:tabs>
          </w:pPr>
          <w:r>
            <w:rPr>
              <w:color w:val="auto"/>
            </w:rPr>
            <w:fldChar w:fldCharType="begin"/>
          </w:r>
          <w:r>
            <w:instrText xml:space="preserve"> HYPERLINK \l _Toc31060 </w:instrText>
          </w:r>
          <w:r>
            <w:fldChar w:fldCharType="separate"/>
          </w:r>
          <w:r>
            <w:rPr>
              <w:rFonts w:hint="eastAsia" w:eastAsia="仿宋_GB2312"/>
              <w:bCs/>
              <w:szCs w:val="30"/>
              <w:lang w:val="en-US" w:eastAsia="zh-CN"/>
            </w:rPr>
            <w:t>2.</w:t>
          </w:r>
          <w:r>
            <w:rPr>
              <w:rFonts w:hint="eastAsia" w:eastAsia="仿宋_GB2312"/>
              <w:bCs/>
              <w:szCs w:val="30"/>
            </w:rPr>
            <w:t>二</w:t>
          </w:r>
          <w:r>
            <w:rPr>
              <w:rFonts w:eastAsia="仿宋_GB2312"/>
              <w:bCs/>
              <w:szCs w:val="30"/>
            </w:rPr>
            <w:t>等水准测量竞赛试题</w:t>
          </w:r>
          <w:r>
            <w:tab/>
          </w:r>
          <w:r>
            <w:fldChar w:fldCharType="begin"/>
          </w:r>
          <w:r>
            <w:instrText xml:space="preserve"> PAGEREF _Toc31060 </w:instrText>
          </w:r>
          <w:r>
            <w:fldChar w:fldCharType="separate"/>
          </w:r>
          <w:r>
            <w:t>30</w:t>
          </w:r>
          <w:r>
            <w:fldChar w:fldCharType="end"/>
          </w:r>
          <w:r>
            <w:rPr>
              <w:color w:val="auto"/>
            </w:rPr>
            <w:fldChar w:fldCharType="end"/>
          </w:r>
        </w:p>
        <w:p>
          <w:pPr>
            <w:pStyle w:val="11"/>
            <w:tabs>
              <w:tab w:val="right" w:leader="dot" w:pos="9070"/>
            </w:tabs>
          </w:pPr>
          <w:r>
            <w:rPr>
              <w:color w:val="auto"/>
            </w:rPr>
            <w:fldChar w:fldCharType="begin"/>
          </w:r>
          <w:r>
            <w:instrText xml:space="preserve"> HYPERLINK \l _Toc9166 </w:instrText>
          </w:r>
          <w:r>
            <w:fldChar w:fldCharType="separate"/>
          </w:r>
          <w:r>
            <w:rPr>
              <w:rFonts w:hint="eastAsia" w:eastAsia="仿宋_GB2312"/>
              <w:bCs/>
              <w:szCs w:val="30"/>
              <w:lang w:val="en-US" w:eastAsia="zh-CN"/>
            </w:rPr>
            <w:t>3.</w:t>
          </w:r>
          <w:r>
            <w:rPr>
              <w:rFonts w:hint="eastAsia" w:ascii="Arial" w:hAnsi="Arial" w:eastAsia="黑体"/>
            </w:rPr>
            <w:t>1:1000</w:t>
          </w:r>
          <w:r>
            <w:rPr>
              <w:rFonts w:eastAsia="仿宋_GB2312"/>
              <w:bCs/>
              <w:szCs w:val="30"/>
            </w:rPr>
            <w:t>数字测图竞赛试题</w:t>
          </w:r>
          <w:r>
            <w:tab/>
          </w:r>
          <w:r>
            <w:fldChar w:fldCharType="begin"/>
          </w:r>
          <w:r>
            <w:instrText xml:space="preserve"> PAGEREF _Toc9166 </w:instrText>
          </w:r>
          <w:r>
            <w:fldChar w:fldCharType="separate"/>
          </w:r>
          <w:r>
            <w:t>33</w:t>
          </w:r>
          <w:r>
            <w:fldChar w:fldCharType="end"/>
          </w:r>
          <w:r>
            <w:rPr>
              <w:color w:val="auto"/>
            </w:rPr>
            <w:fldChar w:fldCharType="end"/>
          </w:r>
        </w:p>
        <w:p>
          <w:pPr>
            <w:pStyle w:val="10"/>
            <w:tabs>
              <w:tab w:val="right" w:leader="dot" w:pos="9070"/>
            </w:tabs>
          </w:pPr>
          <w:r>
            <w:rPr>
              <w:color w:val="auto"/>
            </w:rPr>
            <w:fldChar w:fldCharType="begin"/>
          </w:r>
          <w:r>
            <w:instrText xml:space="preserve"> HYPERLINK \l _Toc15891 </w:instrText>
          </w:r>
          <w:r>
            <w:fldChar w:fldCharType="separate"/>
          </w:r>
          <w:r>
            <w:rPr>
              <w:rFonts w:hint="eastAsia" w:ascii="Arial" w:hAnsi="Arial" w:eastAsia="黑体"/>
            </w:rPr>
            <w:t>赛题五</w:t>
          </w:r>
          <w:r>
            <w:rPr>
              <w:rFonts w:hint="eastAsia" w:ascii="Arial" w:hAnsi="Arial" w:eastAsia="黑体"/>
              <w:lang w:val="en-US" w:eastAsia="zh-CN"/>
            </w:rPr>
            <w:t xml:space="preserve">  </w:t>
          </w:r>
          <w:r>
            <w:rPr>
              <w:rFonts w:hint="eastAsia" w:ascii="Arial" w:hAnsi="Arial" w:eastAsia="黑体"/>
            </w:rPr>
            <w:t>四等水准测量、1</w:t>
          </w:r>
          <w:r>
            <w:rPr>
              <w:rFonts w:hint="eastAsia" w:ascii="Arial" w:hAnsi="Arial" w:eastAsia="黑体"/>
              <w:lang w:val="en-US" w:eastAsia="zh-CN"/>
            </w:rPr>
            <w:t>:</w:t>
          </w:r>
          <w:r>
            <w:rPr>
              <w:rFonts w:hint="eastAsia" w:ascii="Arial" w:hAnsi="Arial" w:eastAsia="黑体"/>
            </w:rPr>
            <w:t>500数字测图</w:t>
          </w:r>
          <w:r>
            <w:rPr>
              <w:rFonts w:hint="eastAsia" w:ascii="Arial" w:hAnsi="Arial" w:eastAsia="黑体"/>
              <w:lang w:eastAsia="zh-CN"/>
            </w:rPr>
            <w:t>、</w:t>
          </w:r>
          <w:r>
            <w:rPr>
              <w:rFonts w:hint="eastAsia" w:ascii="Arial" w:hAnsi="Arial" w:eastAsia="黑体"/>
            </w:rPr>
            <w:t>二级导线测量</w:t>
          </w:r>
          <w:r>
            <w:tab/>
          </w:r>
          <w:r>
            <w:fldChar w:fldCharType="begin"/>
          </w:r>
          <w:r>
            <w:instrText xml:space="preserve"> PAGEREF _Toc15891 </w:instrText>
          </w:r>
          <w:r>
            <w:fldChar w:fldCharType="separate"/>
          </w:r>
          <w:r>
            <w:t>36</w:t>
          </w:r>
          <w:r>
            <w:fldChar w:fldCharType="end"/>
          </w:r>
          <w:r>
            <w:rPr>
              <w:color w:val="auto"/>
            </w:rPr>
            <w:fldChar w:fldCharType="end"/>
          </w:r>
        </w:p>
        <w:p>
          <w:pPr>
            <w:pStyle w:val="11"/>
            <w:tabs>
              <w:tab w:val="right" w:leader="dot" w:pos="9070"/>
            </w:tabs>
          </w:pPr>
          <w:r>
            <w:rPr>
              <w:color w:val="auto"/>
            </w:rPr>
            <w:fldChar w:fldCharType="begin"/>
          </w:r>
          <w:r>
            <w:instrText xml:space="preserve"> HYPERLINK \l _Toc25881 </w:instrText>
          </w:r>
          <w:r>
            <w:fldChar w:fldCharType="separate"/>
          </w:r>
          <w:r>
            <w:rPr>
              <w:rFonts w:eastAsia="仿宋_GB2312"/>
              <w:bCs/>
              <w:szCs w:val="30"/>
            </w:rPr>
            <w:t>1.</w:t>
          </w:r>
          <w:r>
            <w:rPr>
              <w:rFonts w:hint="eastAsia" w:eastAsia="仿宋_GB2312"/>
              <w:bCs/>
              <w:szCs w:val="30"/>
            </w:rPr>
            <w:t>四</w:t>
          </w:r>
          <w:r>
            <w:rPr>
              <w:rFonts w:eastAsia="仿宋_GB2312"/>
              <w:bCs/>
              <w:szCs w:val="30"/>
            </w:rPr>
            <w:t>等水准测量竞赛试题</w:t>
          </w:r>
          <w:r>
            <w:tab/>
          </w:r>
          <w:r>
            <w:fldChar w:fldCharType="begin"/>
          </w:r>
          <w:r>
            <w:instrText xml:space="preserve"> PAGEREF _Toc25881 </w:instrText>
          </w:r>
          <w:r>
            <w:fldChar w:fldCharType="separate"/>
          </w:r>
          <w:r>
            <w:t>36</w:t>
          </w:r>
          <w:r>
            <w:fldChar w:fldCharType="end"/>
          </w:r>
          <w:r>
            <w:rPr>
              <w:color w:val="auto"/>
            </w:rPr>
            <w:fldChar w:fldCharType="end"/>
          </w:r>
        </w:p>
        <w:p>
          <w:pPr>
            <w:pStyle w:val="11"/>
            <w:tabs>
              <w:tab w:val="right" w:leader="dot" w:pos="9070"/>
            </w:tabs>
          </w:pPr>
          <w:r>
            <w:rPr>
              <w:color w:val="auto"/>
            </w:rPr>
            <w:fldChar w:fldCharType="begin"/>
          </w:r>
          <w:r>
            <w:instrText xml:space="preserve"> HYPERLINK \l _Toc1465 </w:instrText>
          </w:r>
          <w:r>
            <w:fldChar w:fldCharType="separate"/>
          </w:r>
          <w:r>
            <w:rPr>
              <w:rFonts w:hint="eastAsia" w:eastAsia="仿宋_GB2312"/>
              <w:bCs/>
              <w:szCs w:val="30"/>
              <w:lang w:val="en-US" w:eastAsia="zh-CN"/>
            </w:rPr>
            <w:t>2</w:t>
          </w:r>
          <w:r>
            <w:rPr>
              <w:rFonts w:hint="eastAsia" w:eastAsia="仿宋_GB2312"/>
              <w:bCs/>
              <w:szCs w:val="30"/>
              <w:lang w:eastAsia="zh-CN"/>
            </w:rPr>
            <w:t>.</w:t>
          </w:r>
          <w:r>
            <w:rPr>
              <w:rFonts w:eastAsia="仿宋_GB2312"/>
              <w:bCs/>
              <w:szCs w:val="30"/>
            </w:rPr>
            <w:t>1:500数字测图竞赛试题</w:t>
          </w:r>
          <w:r>
            <w:tab/>
          </w:r>
          <w:r>
            <w:fldChar w:fldCharType="begin"/>
          </w:r>
          <w:r>
            <w:instrText xml:space="preserve"> PAGEREF _Toc1465 </w:instrText>
          </w:r>
          <w:r>
            <w:fldChar w:fldCharType="separate"/>
          </w:r>
          <w:r>
            <w:t>39</w:t>
          </w:r>
          <w:r>
            <w:fldChar w:fldCharType="end"/>
          </w:r>
          <w:r>
            <w:rPr>
              <w:color w:val="auto"/>
            </w:rPr>
            <w:fldChar w:fldCharType="end"/>
          </w:r>
        </w:p>
        <w:p>
          <w:pPr>
            <w:pStyle w:val="11"/>
            <w:tabs>
              <w:tab w:val="right" w:leader="dot" w:pos="9070"/>
            </w:tabs>
          </w:pPr>
          <w:r>
            <w:rPr>
              <w:color w:val="auto"/>
            </w:rPr>
            <w:fldChar w:fldCharType="begin"/>
          </w:r>
          <w:r>
            <w:instrText xml:space="preserve"> HYPERLINK \l _Toc15663 </w:instrText>
          </w:r>
          <w:r>
            <w:fldChar w:fldCharType="separate"/>
          </w:r>
          <w:r>
            <w:rPr>
              <w:rFonts w:hint="eastAsia" w:eastAsia="仿宋_GB2312"/>
              <w:bCs/>
              <w:szCs w:val="30"/>
              <w:lang w:val="en-US" w:eastAsia="zh-CN"/>
            </w:rPr>
            <w:t>3</w:t>
          </w:r>
          <w:r>
            <w:rPr>
              <w:rFonts w:eastAsia="仿宋_GB2312"/>
              <w:bCs/>
              <w:szCs w:val="30"/>
            </w:rPr>
            <w:t>.</w:t>
          </w:r>
          <w:r>
            <w:rPr>
              <w:rFonts w:hint="eastAsia" w:eastAsia="仿宋_GB2312"/>
              <w:bCs/>
              <w:szCs w:val="30"/>
            </w:rPr>
            <w:t>二</w:t>
          </w:r>
          <w:r>
            <w:rPr>
              <w:rFonts w:eastAsia="仿宋_GB2312"/>
              <w:bCs/>
              <w:szCs w:val="30"/>
            </w:rPr>
            <w:t>级导线测量竞赛试题</w:t>
          </w:r>
          <w:r>
            <w:tab/>
          </w:r>
          <w:r>
            <w:fldChar w:fldCharType="begin"/>
          </w:r>
          <w:r>
            <w:instrText xml:space="preserve"> PAGEREF _Toc15663 </w:instrText>
          </w:r>
          <w:r>
            <w:fldChar w:fldCharType="separate"/>
          </w:r>
          <w:r>
            <w:t>42</w:t>
          </w:r>
          <w:r>
            <w:fldChar w:fldCharType="end"/>
          </w:r>
          <w:r>
            <w:rPr>
              <w:color w:val="auto"/>
            </w:rPr>
            <w:fldChar w:fldCharType="end"/>
          </w:r>
        </w:p>
        <w:p>
          <w:pPr>
            <w:pStyle w:val="10"/>
            <w:tabs>
              <w:tab w:val="right" w:leader="dot" w:pos="9070"/>
            </w:tabs>
          </w:pPr>
          <w:r>
            <w:rPr>
              <w:color w:val="auto"/>
            </w:rPr>
            <w:fldChar w:fldCharType="begin"/>
          </w:r>
          <w:r>
            <w:instrText xml:space="preserve"> HYPERLINK \l _Toc31616 </w:instrText>
          </w:r>
          <w:r>
            <w:fldChar w:fldCharType="separate"/>
          </w:r>
          <w:r>
            <w:rPr>
              <w:rFonts w:hint="eastAsia" w:ascii="Arial" w:hAnsi="Arial" w:eastAsia="黑体"/>
              <w:lang w:val="en-US" w:eastAsia="zh-CN"/>
            </w:rPr>
            <w:t xml:space="preserve">赛题六  </w:t>
          </w:r>
          <w:r>
            <w:rPr>
              <w:rFonts w:hint="eastAsia" w:ascii="Arial" w:hAnsi="Arial" w:eastAsia="黑体"/>
            </w:rPr>
            <w:t>四</w:t>
          </w:r>
          <w:r>
            <w:rPr>
              <w:rFonts w:ascii="Arial" w:hAnsi="Arial" w:eastAsia="黑体"/>
            </w:rPr>
            <w:t>等水准测量、</w:t>
          </w:r>
          <w:r>
            <w:rPr>
              <w:rFonts w:hint="eastAsia" w:ascii="Arial" w:hAnsi="Arial" w:eastAsia="黑体"/>
            </w:rPr>
            <w:t>一</w:t>
          </w:r>
          <w:r>
            <w:rPr>
              <w:rFonts w:ascii="Arial" w:hAnsi="Arial" w:eastAsia="黑体"/>
            </w:rPr>
            <w:t>级导线测量、</w:t>
          </w:r>
          <w:r>
            <w:rPr>
              <w:rFonts w:hint="eastAsia" w:ascii="Arial" w:hAnsi="Arial" w:eastAsia="黑体"/>
              <w:lang w:val="en-US" w:eastAsia="zh-CN"/>
            </w:rPr>
            <w:t>1:500</w:t>
          </w:r>
          <w:r>
            <w:rPr>
              <w:rFonts w:ascii="Arial" w:hAnsi="Arial" w:eastAsia="黑体"/>
            </w:rPr>
            <w:t>数字测图</w:t>
          </w:r>
          <w:r>
            <w:tab/>
          </w:r>
          <w:r>
            <w:fldChar w:fldCharType="begin"/>
          </w:r>
          <w:r>
            <w:instrText xml:space="preserve"> PAGEREF _Toc31616 </w:instrText>
          </w:r>
          <w:r>
            <w:fldChar w:fldCharType="separate"/>
          </w:r>
          <w:r>
            <w:t>45</w:t>
          </w:r>
          <w:r>
            <w:fldChar w:fldCharType="end"/>
          </w:r>
          <w:r>
            <w:rPr>
              <w:color w:val="auto"/>
            </w:rPr>
            <w:fldChar w:fldCharType="end"/>
          </w:r>
        </w:p>
        <w:p>
          <w:pPr>
            <w:pStyle w:val="11"/>
            <w:tabs>
              <w:tab w:val="right" w:leader="dot" w:pos="9070"/>
            </w:tabs>
          </w:pPr>
          <w:r>
            <w:rPr>
              <w:color w:val="auto"/>
            </w:rPr>
            <w:fldChar w:fldCharType="begin"/>
          </w:r>
          <w:r>
            <w:instrText xml:space="preserve"> HYPERLINK \l _Toc16483 </w:instrText>
          </w:r>
          <w:r>
            <w:fldChar w:fldCharType="separate"/>
          </w:r>
          <w:r>
            <w:rPr>
              <w:rFonts w:hint="eastAsia" w:eastAsia="仿宋_GB2312"/>
              <w:bCs/>
              <w:szCs w:val="30"/>
              <w:lang w:val="en-US" w:eastAsia="zh-CN"/>
            </w:rPr>
            <w:t>1.</w:t>
          </w:r>
          <w:r>
            <w:rPr>
              <w:rFonts w:hint="eastAsia" w:eastAsia="仿宋_GB2312"/>
              <w:bCs/>
              <w:szCs w:val="30"/>
            </w:rPr>
            <w:t>四</w:t>
          </w:r>
          <w:r>
            <w:rPr>
              <w:rFonts w:eastAsia="仿宋_GB2312"/>
              <w:bCs/>
              <w:szCs w:val="30"/>
            </w:rPr>
            <w:t>等水准测量竞赛试题</w:t>
          </w:r>
          <w:r>
            <w:tab/>
          </w:r>
          <w:r>
            <w:fldChar w:fldCharType="begin"/>
          </w:r>
          <w:r>
            <w:instrText xml:space="preserve"> PAGEREF _Toc16483 </w:instrText>
          </w:r>
          <w:r>
            <w:fldChar w:fldCharType="separate"/>
          </w:r>
          <w:r>
            <w:t>45</w:t>
          </w:r>
          <w:r>
            <w:fldChar w:fldCharType="end"/>
          </w:r>
          <w:r>
            <w:rPr>
              <w:color w:val="auto"/>
            </w:rPr>
            <w:fldChar w:fldCharType="end"/>
          </w:r>
        </w:p>
        <w:p>
          <w:pPr>
            <w:pStyle w:val="11"/>
            <w:tabs>
              <w:tab w:val="right" w:leader="dot" w:pos="9070"/>
            </w:tabs>
          </w:pPr>
          <w:r>
            <w:rPr>
              <w:color w:val="auto"/>
            </w:rPr>
            <w:fldChar w:fldCharType="begin"/>
          </w:r>
          <w:r>
            <w:instrText xml:space="preserve"> HYPERLINK \l _Toc10339 </w:instrText>
          </w:r>
          <w:r>
            <w:fldChar w:fldCharType="separate"/>
          </w:r>
          <w:r>
            <w:rPr>
              <w:rFonts w:hint="eastAsia" w:eastAsia="仿宋_GB2312"/>
              <w:bCs/>
              <w:szCs w:val="30"/>
              <w:lang w:val="en-US" w:eastAsia="zh-CN"/>
            </w:rPr>
            <w:t>2.</w:t>
          </w:r>
          <w:r>
            <w:rPr>
              <w:rFonts w:eastAsia="仿宋_GB2312"/>
              <w:bCs/>
              <w:szCs w:val="30"/>
            </w:rPr>
            <w:t>一级导线测量竞赛试题</w:t>
          </w:r>
          <w:r>
            <w:tab/>
          </w:r>
          <w:r>
            <w:fldChar w:fldCharType="begin"/>
          </w:r>
          <w:r>
            <w:instrText xml:space="preserve"> PAGEREF _Toc10339 </w:instrText>
          </w:r>
          <w:r>
            <w:fldChar w:fldCharType="separate"/>
          </w:r>
          <w:r>
            <w:t>48</w:t>
          </w:r>
          <w:r>
            <w:fldChar w:fldCharType="end"/>
          </w:r>
          <w:r>
            <w:rPr>
              <w:color w:val="auto"/>
            </w:rPr>
            <w:fldChar w:fldCharType="end"/>
          </w:r>
        </w:p>
        <w:p>
          <w:pPr>
            <w:pStyle w:val="11"/>
            <w:tabs>
              <w:tab w:val="right" w:leader="dot" w:pos="9070"/>
            </w:tabs>
          </w:pPr>
          <w:r>
            <w:rPr>
              <w:color w:val="auto"/>
            </w:rPr>
            <w:fldChar w:fldCharType="begin"/>
          </w:r>
          <w:r>
            <w:instrText xml:space="preserve"> HYPERLINK \l _Toc27098 </w:instrText>
          </w:r>
          <w:r>
            <w:fldChar w:fldCharType="separate"/>
          </w:r>
          <w:r>
            <w:rPr>
              <w:rFonts w:hint="eastAsia" w:eastAsia="仿宋_GB2312"/>
              <w:bCs/>
              <w:szCs w:val="30"/>
              <w:lang w:val="en-US" w:eastAsia="zh-CN"/>
            </w:rPr>
            <w:t>3. 1:500</w:t>
          </w:r>
          <w:r>
            <w:rPr>
              <w:rFonts w:eastAsia="仿宋_GB2312"/>
              <w:bCs/>
              <w:szCs w:val="30"/>
            </w:rPr>
            <w:t>数字测图竞赛试题</w:t>
          </w:r>
          <w:r>
            <w:tab/>
          </w:r>
          <w:r>
            <w:fldChar w:fldCharType="begin"/>
          </w:r>
          <w:r>
            <w:instrText xml:space="preserve"> PAGEREF _Toc27098 </w:instrText>
          </w:r>
          <w:r>
            <w:fldChar w:fldCharType="separate"/>
          </w:r>
          <w:r>
            <w:t>51</w:t>
          </w:r>
          <w:r>
            <w:fldChar w:fldCharType="end"/>
          </w:r>
          <w:r>
            <w:rPr>
              <w:color w:val="auto"/>
            </w:rPr>
            <w:fldChar w:fldCharType="end"/>
          </w:r>
        </w:p>
        <w:p>
          <w:pPr>
            <w:pStyle w:val="10"/>
            <w:tabs>
              <w:tab w:val="right" w:leader="dot" w:pos="9070"/>
            </w:tabs>
          </w:pPr>
          <w:r>
            <w:rPr>
              <w:color w:val="auto"/>
            </w:rPr>
            <w:fldChar w:fldCharType="begin"/>
          </w:r>
          <w:r>
            <w:instrText xml:space="preserve"> HYPERLINK \l _Toc8386 </w:instrText>
          </w:r>
          <w:r>
            <w:fldChar w:fldCharType="separate"/>
          </w:r>
          <w:r>
            <w:rPr>
              <w:rFonts w:hint="eastAsia" w:ascii="Arial" w:hAnsi="Arial" w:eastAsia="黑体"/>
              <w:lang w:val="en-US" w:eastAsia="zh-CN"/>
            </w:rPr>
            <w:t>赛题七  二等水准测量、1:1000数字测图、一级导线测量</w:t>
          </w:r>
          <w:r>
            <w:tab/>
          </w:r>
          <w:r>
            <w:fldChar w:fldCharType="begin"/>
          </w:r>
          <w:r>
            <w:instrText xml:space="preserve"> PAGEREF _Toc8386 </w:instrText>
          </w:r>
          <w:r>
            <w:fldChar w:fldCharType="separate"/>
          </w:r>
          <w:r>
            <w:t>54</w:t>
          </w:r>
          <w:r>
            <w:fldChar w:fldCharType="end"/>
          </w:r>
          <w:r>
            <w:rPr>
              <w:color w:val="auto"/>
            </w:rPr>
            <w:fldChar w:fldCharType="end"/>
          </w:r>
        </w:p>
        <w:p>
          <w:pPr>
            <w:pStyle w:val="11"/>
            <w:tabs>
              <w:tab w:val="right" w:leader="dot" w:pos="9070"/>
            </w:tabs>
          </w:pPr>
          <w:r>
            <w:rPr>
              <w:color w:val="auto"/>
            </w:rPr>
            <w:fldChar w:fldCharType="begin"/>
          </w:r>
          <w:r>
            <w:instrText xml:space="preserve"> HYPERLINK \l _Toc4881 </w:instrText>
          </w:r>
          <w:r>
            <w:fldChar w:fldCharType="separate"/>
          </w:r>
          <w:r>
            <w:rPr>
              <w:rFonts w:hint="eastAsia" w:eastAsia="仿宋_GB2312"/>
              <w:bCs/>
              <w:szCs w:val="30"/>
              <w:lang w:val="en-US" w:eastAsia="zh-CN"/>
            </w:rPr>
            <w:t>1.</w:t>
          </w:r>
          <w:r>
            <w:rPr>
              <w:rFonts w:eastAsia="仿宋_GB2312"/>
              <w:bCs/>
              <w:szCs w:val="30"/>
            </w:rPr>
            <w:t>二等水准测量竞赛试题</w:t>
          </w:r>
          <w:r>
            <w:tab/>
          </w:r>
          <w:r>
            <w:fldChar w:fldCharType="begin"/>
          </w:r>
          <w:r>
            <w:instrText xml:space="preserve"> PAGEREF _Toc4881 </w:instrText>
          </w:r>
          <w:r>
            <w:fldChar w:fldCharType="separate"/>
          </w:r>
          <w:r>
            <w:t>54</w:t>
          </w:r>
          <w:r>
            <w:fldChar w:fldCharType="end"/>
          </w:r>
          <w:r>
            <w:rPr>
              <w:color w:val="auto"/>
            </w:rPr>
            <w:fldChar w:fldCharType="end"/>
          </w:r>
        </w:p>
        <w:p>
          <w:pPr>
            <w:pStyle w:val="11"/>
            <w:tabs>
              <w:tab w:val="right" w:leader="dot" w:pos="9070"/>
            </w:tabs>
          </w:pPr>
          <w:r>
            <w:rPr>
              <w:color w:val="auto"/>
            </w:rPr>
            <w:fldChar w:fldCharType="begin"/>
          </w:r>
          <w:r>
            <w:instrText xml:space="preserve"> HYPERLINK \l _Toc7229 </w:instrText>
          </w:r>
          <w:r>
            <w:fldChar w:fldCharType="separate"/>
          </w:r>
          <w:r>
            <w:rPr>
              <w:rFonts w:hint="eastAsia" w:eastAsia="仿宋_GB2312"/>
              <w:bCs/>
              <w:szCs w:val="30"/>
              <w:lang w:val="en-US" w:eastAsia="zh-CN"/>
            </w:rPr>
            <w:t>2.</w:t>
          </w:r>
          <w:r>
            <w:rPr>
              <w:rFonts w:hint="eastAsia" w:ascii="Arial" w:hAnsi="Arial" w:eastAsia="黑体"/>
            </w:rPr>
            <w:t>1:1000</w:t>
          </w:r>
          <w:r>
            <w:rPr>
              <w:rFonts w:eastAsia="仿宋_GB2312"/>
              <w:bCs/>
              <w:szCs w:val="30"/>
            </w:rPr>
            <w:t>数字测图竞赛试题</w:t>
          </w:r>
          <w:r>
            <w:tab/>
          </w:r>
          <w:r>
            <w:fldChar w:fldCharType="begin"/>
          </w:r>
          <w:r>
            <w:instrText xml:space="preserve"> PAGEREF _Toc7229 </w:instrText>
          </w:r>
          <w:r>
            <w:fldChar w:fldCharType="separate"/>
          </w:r>
          <w:r>
            <w:t>57</w:t>
          </w:r>
          <w:r>
            <w:fldChar w:fldCharType="end"/>
          </w:r>
          <w:r>
            <w:rPr>
              <w:color w:val="auto"/>
            </w:rPr>
            <w:fldChar w:fldCharType="end"/>
          </w:r>
        </w:p>
        <w:p>
          <w:pPr>
            <w:pStyle w:val="11"/>
            <w:tabs>
              <w:tab w:val="right" w:leader="dot" w:pos="9070"/>
            </w:tabs>
          </w:pPr>
          <w:r>
            <w:rPr>
              <w:color w:val="auto"/>
            </w:rPr>
            <w:fldChar w:fldCharType="begin"/>
          </w:r>
          <w:r>
            <w:instrText xml:space="preserve"> HYPERLINK \l _Toc12509 </w:instrText>
          </w:r>
          <w:r>
            <w:fldChar w:fldCharType="separate"/>
          </w:r>
          <w:r>
            <w:rPr>
              <w:rFonts w:hint="eastAsia" w:eastAsia="仿宋_GB2312"/>
              <w:bCs/>
              <w:szCs w:val="30"/>
              <w:lang w:val="en-US" w:eastAsia="zh-CN"/>
            </w:rPr>
            <w:t>3.</w:t>
          </w:r>
          <w:r>
            <w:rPr>
              <w:rFonts w:eastAsia="仿宋_GB2312"/>
              <w:bCs/>
              <w:szCs w:val="30"/>
            </w:rPr>
            <w:t>一级导线测量竞赛试题</w:t>
          </w:r>
          <w:r>
            <w:tab/>
          </w:r>
          <w:r>
            <w:fldChar w:fldCharType="begin"/>
          </w:r>
          <w:r>
            <w:instrText xml:space="preserve"> PAGEREF _Toc12509 </w:instrText>
          </w:r>
          <w:r>
            <w:fldChar w:fldCharType="separate"/>
          </w:r>
          <w:r>
            <w:t>60</w:t>
          </w:r>
          <w:r>
            <w:fldChar w:fldCharType="end"/>
          </w:r>
          <w:r>
            <w:rPr>
              <w:color w:val="auto"/>
            </w:rPr>
            <w:fldChar w:fldCharType="end"/>
          </w:r>
        </w:p>
        <w:p>
          <w:pPr>
            <w:pStyle w:val="10"/>
            <w:tabs>
              <w:tab w:val="right" w:pos="6800"/>
              <w:tab w:val="right" w:leader="dot" w:pos="9070"/>
            </w:tabs>
          </w:pPr>
          <w:r>
            <w:rPr>
              <w:color w:val="auto"/>
            </w:rPr>
            <w:fldChar w:fldCharType="begin"/>
          </w:r>
          <w:r>
            <w:instrText xml:space="preserve"> HYPERLINK \l _Toc12610 </w:instrText>
          </w:r>
          <w:r>
            <w:fldChar w:fldCharType="separate"/>
          </w:r>
          <w:r>
            <w:rPr>
              <w:rFonts w:hint="eastAsia" w:ascii="Arial" w:hAnsi="Arial" w:eastAsia="黑体"/>
              <w:lang w:val="en-US" w:eastAsia="zh-CN"/>
            </w:rPr>
            <w:t>赛题八  曲线测设、二等水准测量、1:1000数字测图</w:t>
          </w:r>
          <w:r>
            <w:rPr>
              <w:rFonts w:hint="eastAsia" w:ascii="Arial" w:hAnsi="Arial" w:eastAsia="黑体"/>
              <w:lang w:val="en-US" w:eastAsia="zh-CN"/>
            </w:rPr>
            <w:tab/>
          </w:r>
          <w:r>
            <w:tab/>
          </w:r>
          <w:r>
            <w:fldChar w:fldCharType="begin"/>
          </w:r>
          <w:r>
            <w:instrText xml:space="preserve"> PAGEREF _Toc12610 </w:instrText>
          </w:r>
          <w:r>
            <w:fldChar w:fldCharType="separate"/>
          </w:r>
          <w:r>
            <w:t>63</w:t>
          </w:r>
          <w:r>
            <w:fldChar w:fldCharType="end"/>
          </w:r>
          <w:r>
            <w:rPr>
              <w:color w:val="auto"/>
            </w:rPr>
            <w:fldChar w:fldCharType="end"/>
          </w:r>
        </w:p>
        <w:p>
          <w:pPr>
            <w:pStyle w:val="11"/>
            <w:tabs>
              <w:tab w:val="right" w:leader="dot" w:pos="9070"/>
            </w:tabs>
          </w:pPr>
          <w:r>
            <w:rPr>
              <w:color w:val="auto"/>
            </w:rPr>
            <w:fldChar w:fldCharType="begin"/>
          </w:r>
          <w:r>
            <w:instrText xml:space="preserve"> HYPERLINK \l _Toc18743 </w:instrText>
          </w:r>
          <w:r>
            <w:fldChar w:fldCharType="separate"/>
          </w:r>
          <w:r>
            <w:rPr>
              <w:rFonts w:hint="eastAsia" w:eastAsia="仿宋_GB2312"/>
              <w:bCs/>
              <w:szCs w:val="30"/>
              <w:lang w:val="en-US" w:eastAsia="zh-CN"/>
            </w:rPr>
            <w:t>1.</w:t>
          </w:r>
          <w:r>
            <w:rPr>
              <w:rFonts w:hint="eastAsia" w:eastAsia="仿宋_GB2312"/>
              <w:bCs/>
              <w:szCs w:val="30"/>
            </w:rPr>
            <w:t>曲线测设竞赛试题</w:t>
          </w:r>
          <w:r>
            <w:tab/>
          </w:r>
          <w:r>
            <w:fldChar w:fldCharType="begin"/>
          </w:r>
          <w:r>
            <w:instrText xml:space="preserve"> PAGEREF _Toc18743 </w:instrText>
          </w:r>
          <w:r>
            <w:fldChar w:fldCharType="separate"/>
          </w:r>
          <w:r>
            <w:t>63</w:t>
          </w:r>
          <w:r>
            <w:fldChar w:fldCharType="end"/>
          </w:r>
          <w:r>
            <w:rPr>
              <w:color w:val="auto"/>
            </w:rPr>
            <w:fldChar w:fldCharType="end"/>
          </w:r>
        </w:p>
        <w:p>
          <w:pPr>
            <w:pStyle w:val="11"/>
            <w:tabs>
              <w:tab w:val="right" w:leader="dot" w:pos="9070"/>
            </w:tabs>
          </w:pPr>
          <w:r>
            <w:rPr>
              <w:color w:val="auto"/>
            </w:rPr>
            <w:fldChar w:fldCharType="begin"/>
          </w:r>
          <w:r>
            <w:instrText xml:space="preserve"> HYPERLINK \l _Toc31260 </w:instrText>
          </w:r>
          <w:r>
            <w:fldChar w:fldCharType="separate"/>
          </w:r>
          <w:r>
            <w:rPr>
              <w:rFonts w:hint="eastAsia" w:eastAsia="仿宋_GB2312"/>
              <w:bCs/>
              <w:szCs w:val="30"/>
              <w:lang w:val="en-US" w:eastAsia="zh-CN"/>
            </w:rPr>
            <w:t>2.</w:t>
          </w:r>
          <w:r>
            <w:rPr>
              <w:rFonts w:eastAsia="仿宋_GB2312"/>
              <w:bCs/>
              <w:szCs w:val="30"/>
            </w:rPr>
            <w:t>二等水准测量竞赛试题</w:t>
          </w:r>
          <w:r>
            <w:tab/>
          </w:r>
          <w:r>
            <w:fldChar w:fldCharType="begin"/>
          </w:r>
          <w:r>
            <w:instrText xml:space="preserve"> PAGEREF _Toc31260 </w:instrText>
          </w:r>
          <w:r>
            <w:fldChar w:fldCharType="separate"/>
          </w:r>
          <w:r>
            <w:t>66</w:t>
          </w:r>
          <w:r>
            <w:fldChar w:fldCharType="end"/>
          </w:r>
          <w:r>
            <w:rPr>
              <w:color w:val="auto"/>
            </w:rPr>
            <w:fldChar w:fldCharType="end"/>
          </w:r>
        </w:p>
        <w:p>
          <w:pPr>
            <w:pStyle w:val="11"/>
            <w:tabs>
              <w:tab w:val="right" w:leader="dot" w:pos="9070"/>
            </w:tabs>
          </w:pPr>
          <w:r>
            <w:rPr>
              <w:color w:val="auto"/>
            </w:rPr>
            <w:fldChar w:fldCharType="begin"/>
          </w:r>
          <w:r>
            <w:instrText xml:space="preserve"> HYPERLINK \l _Toc28812 </w:instrText>
          </w:r>
          <w:r>
            <w:fldChar w:fldCharType="separate"/>
          </w:r>
          <w:r>
            <w:rPr>
              <w:rFonts w:hint="eastAsia" w:eastAsia="仿宋_GB2312"/>
              <w:bCs/>
              <w:szCs w:val="30"/>
              <w:lang w:val="en-US" w:eastAsia="zh-CN"/>
            </w:rPr>
            <w:t>3.</w:t>
          </w:r>
          <w:r>
            <w:rPr>
              <w:rFonts w:hint="eastAsia" w:ascii="Arial" w:hAnsi="Arial" w:eastAsia="黑体"/>
            </w:rPr>
            <w:t>1:1000</w:t>
          </w:r>
          <w:r>
            <w:rPr>
              <w:rFonts w:eastAsia="仿宋_GB2312"/>
              <w:bCs/>
              <w:szCs w:val="30"/>
            </w:rPr>
            <w:t>数字测图竞赛试题</w:t>
          </w:r>
          <w:r>
            <w:tab/>
          </w:r>
          <w:r>
            <w:fldChar w:fldCharType="begin"/>
          </w:r>
          <w:r>
            <w:instrText xml:space="preserve"> PAGEREF _Toc28812 </w:instrText>
          </w:r>
          <w:r>
            <w:fldChar w:fldCharType="separate"/>
          </w:r>
          <w:r>
            <w:t>69</w:t>
          </w:r>
          <w:r>
            <w:fldChar w:fldCharType="end"/>
          </w:r>
          <w:r>
            <w:rPr>
              <w:color w:val="auto"/>
            </w:rPr>
            <w:fldChar w:fldCharType="end"/>
          </w:r>
        </w:p>
        <w:p>
          <w:pPr>
            <w:pStyle w:val="10"/>
            <w:tabs>
              <w:tab w:val="right" w:leader="dot" w:pos="9070"/>
            </w:tabs>
          </w:pPr>
          <w:r>
            <w:rPr>
              <w:color w:val="auto"/>
            </w:rPr>
            <w:fldChar w:fldCharType="begin"/>
          </w:r>
          <w:r>
            <w:instrText xml:space="preserve"> HYPERLINK \l _Toc22418 </w:instrText>
          </w:r>
          <w:r>
            <w:fldChar w:fldCharType="separate"/>
          </w:r>
          <w:r>
            <w:rPr>
              <w:rFonts w:hint="eastAsia" w:ascii="Arial" w:hAnsi="Arial" w:eastAsia="黑体"/>
            </w:rPr>
            <w:t>赛题</w:t>
          </w:r>
          <w:r>
            <w:rPr>
              <w:rFonts w:hint="eastAsia" w:ascii="Arial" w:hAnsi="Arial" w:eastAsia="黑体"/>
              <w:lang w:val="en-US" w:eastAsia="zh-CN"/>
            </w:rPr>
            <w:t>九  施工</w:t>
          </w:r>
          <w:r>
            <w:rPr>
              <w:rFonts w:hint="eastAsia" w:ascii="Arial" w:hAnsi="Arial" w:eastAsia="黑体"/>
            </w:rPr>
            <w:t>放样、二</w:t>
          </w:r>
          <w:r>
            <w:rPr>
              <w:rFonts w:ascii="Arial" w:hAnsi="Arial" w:eastAsia="黑体"/>
            </w:rPr>
            <w:t>等水准测量</w:t>
          </w:r>
          <w:r>
            <w:rPr>
              <w:rFonts w:hint="eastAsia" w:ascii="Arial" w:hAnsi="Arial" w:eastAsia="黑体"/>
            </w:rPr>
            <w:t>、1</w:t>
          </w:r>
          <w:r>
            <w:rPr>
              <w:rFonts w:hint="eastAsia" w:ascii="Arial" w:hAnsi="Arial" w:eastAsia="黑体"/>
              <w:lang w:val="en-US" w:eastAsia="zh-CN"/>
            </w:rPr>
            <w:t>:</w:t>
          </w:r>
          <w:r>
            <w:rPr>
              <w:rFonts w:hint="eastAsia" w:ascii="Arial" w:hAnsi="Arial" w:eastAsia="黑体"/>
            </w:rPr>
            <w:t>500</w:t>
          </w:r>
          <w:r>
            <w:rPr>
              <w:rFonts w:ascii="Arial" w:hAnsi="Arial" w:eastAsia="黑体"/>
            </w:rPr>
            <w:t>数字测图</w:t>
          </w:r>
          <w:r>
            <w:tab/>
          </w:r>
          <w:r>
            <w:fldChar w:fldCharType="begin"/>
          </w:r>
          <w:r>
            <w:instrText xml:space="preserve"> PAGEREF _Toc22418 </w:instrText>
          </w:r>
          <w:r>
            <w:fldChar w:fldCharType="separate"/>
          </w:r>
          <w:r>
            <w:t>72</w:t>
          </w:r>
          <w:r>
            <w:fldChar w:fldCharType="end"/>
          </w:r>
          <w:r>
            <w:rPr>
              <w:color w:val="auto"/>
            </w:rPr>
            <w:fldChar w:fldCharType="end"/>
          </w:r>
        </w:p>
        <w:p>
          <w:pPr>
            <w:pStyle w:val="11"/>
            <w:tabs>
              <w:tab w:val="right" w:leader="dot" w:pos="9070"/>
            </w:tabs>
          </w:pPr>
          <w:r>
            <w:rPr>
              <w:color w:val="auto"/>
            </w:rPr>
            <w:fldChar w:fldCharType="begin"/>
          </w:r>
          <w:r>
            <w:instrText xml:space="preserve"> HYPERLINK \l _Toc21099 </w:instrText>
          </w:r>
          <w:r>
            <w:fldChar w:fldCharType="separate"/>
          </w:r>
          <w:r>
            <w:rPr>
              <w:rFonts w:hint="eastAsia" w:eastAsia="仿宋_GB2312"/>
              <w:bCs/>
              <w:szCs w:val="28"/>
            </w:rPr>
            <w:t>1</w:t>
          </w:r>
          <w:r>
            <w:rPr>
              <w:rFonts w:eastAsia="仿宋_GB2312"/>
              <w:bCs/>
              <w:szCs w:val="28"/>
            </w:rPr>
            <w:t>.</w:t>
          </w:r>
          <w:r>
            <w:rPr>
              <w:rFonts w:hint="eastAsia" w:eastAsia="仿宋_GB2312"/>
              <w:bCs/>
              <w:szCs w:val="28"/>
            </w:rPr>
            <w:t>施工放样</w:t>
          </w:r>
          <w:r>
            <w:rPr>
              <w:rFonts w:hint="eastAsia" w:eastAsia="仿宋_GB2312"/>
              <w:bCs/>
              <w:szCs w:val="28"/>
              <w:lang w:val="en-US" w:eastAsia="zh-CN"/>
            </w:rPr>
            <w:t>竞赛试题</w:t>
          </w:r>
          <w:r>
            <w:tab/>
          </w:r>
          <w:r>
            <w:fldChar w:fldCharType="begin"/>
          </w:r>
          <w:r>
            <w:instrText xml:space="preserve"> PAGEREF _Toc21099 </w:instrText>
          </w:r>
          <w:r>
            <w:fldChar w:fldCharType="separate"/>
          </w:r>
          <w:r>
            <w:t>72</w:t>
          </w:r>
          <w:r>
            <w:fldChar w:fldCharType="end"/>
          </w:r>
          <w:r>
            <w:rPr>
              <w:color w:val="auto"/>
            </w:rPr>
            <w:fldChar w:fldCharType="end"/>
          </w:r>
        </w:p>
        <w:p>
          <w:pPr>
            <w:pStyle w:val="11"/>
            <w:tabs>
              <w:tab w:val="right" w:leader="dot" w:pos="9070"/>
            </w:tabs>
          </w:pPr>
          <w:r>
            <w:rPr>
              <w:color w:val="auto"/>
            </w:rPr>
            <w:fldChar w:fldCharType="begin"/>
          </w:r>
          <w:r>
            <w:instrText xml:space="preserve"> HYPERLINK \l _Toc25935 </w:instrText>
          </w:r>
          <w:r>
            <w:fldChar w:fldCharType="separate"/>
          </w:r>
          <w:r>
            <w:rPr>
              <w:rFonts w:eastAsia="仿宋_GB2312"/>
              <w:bCs/>
              <w:szCs w:val="30"/>
            </w:rPr>
            <w:t>2.二等水准测量竞赛试题</w:t>
          </w:r>
          <w:r>
            <w:tab/>
          </w:r>
          <w:r>
            <w:fldChar w:fldCharType="begin"/>
          </w:r>
          <w:r>
            <w:instrText xml:space="preserve"> PAGEREF _Toc25935 </w:instrText>
          </w:r>
          <w:r>
            <w:fldChar w:fldCharType="separate"/>
          </w:r>
          <w:r>
            <w:t>74</w:t>
          </w:r>
          <w:r>
            <w:fldChar w:fldCharType="end"/>
          </w:r>
          <w:r>
            <w:rPr>
              <w:color w:val="auto"/>
            </w:rPr>
            <w:fldChar w:fldCharType="end"/>
          </w:r>
        </w:p>
        <w:p>
          <w:pPr>
            <w:pStyle w:val="11"/>
            <w:tabs>
              <w:tab w:val="right" w:leader="dot" w:pos="9070"/>
            </w:tabs>
          </w:pPr>
          <w:r>
            <w:rPr>
              <w:color w:val="auto"/>
            </w:rPr>
            <w:fldChar w:fldCharType="begin"/>
          </w:r>
          <w:r>
            <w:instrText xml:space="preserve"> HYPERLINK \l _Toc10439 </w:instrText>
          </w:r>
          <w:r>
            <w:fldChar w:fldCharType="separate"/>
          </w:r>
          <w:r>
            <w:rPr>
              <w:rFonts w:hint="eastAsia" w:eastAsia="仿宋_GB2312"/>
              <w:bCs/>
              <w:szCs w:val="30"/>
            </w:rPr>
            <w:t>3</w:t>
          </w:r>
          <w:r>
            <w:rPr>
              <w:rFonts w:hint="eastAsia" w:eastAsia="仿宋_GB2312"/>
              <w:bCs/>
              <w:szCs w:val="30"/>
              <w:lang w:eastAsia="zh-CN"/>
            </w:rPr>
            <w:t>.</w:t>
          </w:r>
          <w:r>
            <w:rPr>
              <w:rFonts w:eastAsia="仿宋_GB2312"/>
              <w:bCs/>
              <w:szCs w:val="30"/>
            </w:rPr>
            <w:t>1:500数字测图竞赛试题</w:t>
          </w:r>
          <w:r>
            <w:tab/>
          </w:r>
          <w:r>
            <w:fldChar w:fldCharType="begin"/>
          </w:r>
          <w:r>
            <w:instrText xml:space="preserve"> PAGEREF _Toc10439 </w:instrText>
          </w:r>
          <w:r>
            <w:fldChar w:fldCharType="separate"/>
          </w:r>
          <w:r>
            <w:t>77</w:t>
          </w:r>
          <w:r>
            <w:fldChar w:fldCharType="end"/>
          </w:r>
          <w:r>
            <w:rPr>
              <w:color w:val="auto"/>
            </w:rPr>
            <w:fldChar w:fldCharType="end"/>
          </w:r>
        </w:p>
        <w:p>
          <w:pPr>
            <w:pStyle w:val="10"/>
            <w:tabs>
              <w:tab w:val="right" w:leader="dot" w:pos="9070"/>
            </w:tabs>
          </w:pPr>
          <w:r>
            <w:rPr>
              <w:color w:val="auto"/>
            </w:rPr>
            <w:fldChar w:fldCharType="begin"/>
          </w:r>
          <w:r>
            <w:instrText xml:space="preserve"> HYPERLINK \l _Toc5798 </w:instrText>
          </w:r>
          <w:r>
            <w:fldChar w:fldCharType="separate"/>
          </w:r>
          <w:r>
            <w:rPr>
              <w:rFonts w:hint="eastAsia" w:ascii="Arial" w:hAnsi="Arial" w:eastAsia="黑体"/>
            </w:rPr>
            <w:t>赛题十  1:1000数字测图、一级导线测量、四等水准测量</w:t>
          </w:r>
          <w:r>
            <w:tab/>
          </w:r>
          <w:r>
            <w:fldChar w:fldCharType="begin"/>
          </w:r>
          <w:r>
            <w:instrText xml:space="preserve"> PAGEREF _Toc5798 </w:instrText>
          </w:r>
          <w:r>
            <w:fldChar w:fldCharType="separate"/>
          </w:r>
          <w:r>
            <w:t>80</w:t>
          </w:r>
          <w:r>
            <w:fldChar w:fldCharType="end"/>
          </w:r>
          <w:r>
            <w:rPr>
              <w:color w:val="auto"/>
            </w:rPr>
            <w:fldChar w:fldCharType="end"/>
          </w:r>
        </w:p>
        <w:p>
          <w:pPr>
            <w:pStyle w:val="11"/>
            <w:tabs>
              <w:tab w:val="right" w:leader="dot" w:pos="9070"/>
            </w:tabs>
          </w:pPr>
          <w:r>
            <w:rPr>
              <w:color w:val="auto"/>
            </w:rPr>
            <w:fldChar w:fldCharType="begin"/>
          </w:r>
          <w:r>
            <w:instrText xml:space="preserve"> HYPERLINK \l _Toc24103 </w:instrText>
          </w:r>
          <w:r>
            <w:fldChar w:fldCharType="separate"/>
          </w:r>
          <w:r>
            <w:rPr>
              <w:rFonts w:hint="eastAsia" w:eastAsia="仿宋_GB2312"/>
              <w:bCs/>
              <w:szCs w:val="28"/>
              <w:lang w:val="en-US" w:eastAsia="zh-CN"/>
            </w:rPr>
            <w:t>1.</w:t>
          </w:r>
          <w:r>
            <w:rPr>
              <w:rFonts w:eastAsia="黑体"/>
              <w:szCs w:val="28"/>
            </w:rPr>
            <w:t>1:1000</w:t>
          </w:r>
          <w:r>
            <w:rPr>
              <w:rFonts w:eastAsia="仿宋_GB2312"/>
              <w:bCs/>
              <w:szCs w:val="28"/>
            </w:rPr>
            <w:t>数字测图竞赛试题</w:t>
          </w:r>
          <w:r>
            <w:tab/>
          </w:r>
          <w:r>
            <w:fldChar w:fldCharType="begin"/>
          </w:r>
          <w:r>
            <w:instrText xml:space="preserve"> PAGEREF _Toc24103 </w:instrText>
          </w:r>
          <w:r>
            <w:fldChar w:fldCharType="separate"/>
          </w:r>
          <w:r>
            <w:t>80</w:t>
          </w:r>
          <w:r>
            <w:fldChar w:fldCharType="end"/>
          </w:r>
          <w:r>
            <w:rPr>
              <w:color w:val="auto"/>
            </w:rPr>
            <w:fldChar w:fldCharType="end"/>
          </w:r>
        </w:p>
        <w:p>
          <w:pPr>
            <w:pStyle w:val="11"/>
            <w:tabs>
              <w:tab w:val="right" w:leader="dot" w:pos="9070"/>
            </w:tabs>
          </w:pPr>
          <w:r>
            <w:rPr>
              <w:color w:val="auto"/>
            </w:rPr>
            <w:fldChar w:fldCharType="begin"/>
          </w:r>
          <w:r>
            <w:instrText xml:space="preserve"> HYPERLINK \l _Toc26232 </w:instrText>
          </w:r>
          <w:r>
            <w:fldChar w:fldCharType="separate"/>
          </w:r>
          <w:r>
            <w:rPr>
              <w:rFonts w:hint="eastAsia" w:eastAsia="仿宋_GB2312"/>
              <w:bCs/>
              <w:szCs w:val="30"/>
              <w:lang w:val="en-US" w:eastAsia="zh-CN"/>
            </w:rPr>
            <w:t>2.</w:t>
          </w:r>
          <w:r>
            <w:rPr>
              <w:rFonts w:eastAsia="仿宋_GB2312"/>
              <w:bCs/>
              <w:szCs w:val="30"/>
            </w:rPr>
            <w:t>一级导线测量竞赛试题</w:t>
          </w:r>
          <w:r>
            <w:tab/>
          </w:r>
          <w:r>
            <w:fldChar w:fldCharType="begin"/>
          </w:r>
          <w:r>
            <w:instrText xml:space="preserve"> PAGEREF _Toc26232 </w:instrText>
          </w:r>
          <w:r>
            <w:fldChar w:fldCharType="separate"/>
          </w:r>
          <w:r>
            <w:t>83</w:t>
          </w:r>
          <w:r>
            <w:fldChar w:fldCharType="end"/>
          </w:r>
          <w:r>
            <w:rPr>
              <w:color w:val="auto"/>
            </w:rPr>
            <w:fldChar w:fldCharType="end"/>
          </w:r>
        </w:p>
        <w:p>
          <w:pPr>
            <w:pStyle w:val="11"/>
            <w:tabs>
              <w:tab w:val="right" w:leader="dot" w:pos="9070"/>
            </w:tabs>
          </w:pPr>
          <w:r>
            <w:rPr>
              <w:color w:val="auto"/>
            </w:rPr>
            <w:fldChar w:fldCharType="begin"/>
          </w:r>
          <w:r>
            <w:instrText xml:space="preserve"> HYPERLINK \l _Toc14971 </w:instrText>
          </w:r>
          <w:r>
            <w:fldChar w:fldCharType="separate"/>
          </w:r>
          <w:r>
            <w:rPr>
              <w:rFonts w:hint="eastAsia" w:eastAsia="仿宋_GB2312"/>
              <w:bCs/>
              <w:szCs w:val="30"/>
              <w:lang w:val="en-US" w:eastAsia="zh-CN"/>
            </w:rPr>
            <w:t>3.</w:t>
          </w:r>
          <w:r>
            <w:rPr>
              <w:rFonts w:hint="eastAsia" w:eastAsia="仿宋_GB2312"/>
              <w:bCs/>
              <w:szCs w:val="30"/>
            </w:rPr>
            <w:t>四</w:t>
          </w:r>
          <w:r>
            <w:rPr>
              <w:rFonts w:eastAsia="仿宋_GB2312"/>
              <w:bCs/>
              <w:szCs w:val="30"/>
            </w:rPr>
            <w:t>等水准测量竞赛试题</w:t>
          </w:r>
          <w:r>
            <w:tab/>
          </w:r>
          <w:r>
            <w:fldChar w:fldCharType="begin"/>
          </w:r>
          <w:r>
            <w:instrText xml:space="preserve"> PAGEREF _Toc14971 </w:instrText>
          </w:r>
          <w:r>
            <w:fldChar w:fldCharType="separate"/>
          </w:r>
          <w:r>
            <w:t>86</w:t>
          </w:r>
          <w:r>
            <w:fldChar w:fldCharType="end"/>
          </w:r>
          <w:r>
            <w:rPr>
              <w:color w:val="auto"/>
            </w:rPr>
            <w:fldChar w:fldCharType="end"/>
          </w:r>
        </w:p>
        <w:p>
          <w:pPr>
            <w:rPr>
              <w:rFonts w:ascii="Arial Narrow" w:hAnsi="Arial Narrow" w:eastAsia="仿宋_GB2312"/>
              <w:b/>
              <w:color w:val="auto"/>
              <w:sz w:val="30"/>
              <w:szCs w:val="30"/>
            </w:rPr>
          </w:pPr>
          <w:r>
            <w:rPr>
              <w:color w:val="auto"/>
            </w:rPr>
            <w:fldChar w:fldCharType="end"/>
          </w:r>
        </w:p>
      </w:sdtContent>
    </w:sdt>
    <w:p>
      <w:pPr>
        <w:pStyle w:val="3"/>
        <w:numPr>
          <w:ilvl w:val="0"/>
          <w:numId w:val="1"/>
        </w:numPr>
        <w:rPr>
          <w:color w:val="auto"/>
        </w:rPr>
        <w:sectPr>
          <w:footerReference r:id="rId3" w:type="default"/>
          <w:pgSz w:w="11906" w:h="16838"/>
          <w:pgMar w:top="1418" w:right="1418" w:bottom="1418" w:left="1418" w:header="851" w:footer="992" w:gutter="0"/>
          <w:pgNumType w:fmt="decimal" w:start="1"/>
          <w:cols w:space="425" w:num="1"/>
          <w:docGrid w:type="lines" w:linePitch="312" w:charSpace="0"/>
        </w:sectPr>
      </w:pPr>
    </w:p>
    <w:p>
      <w:pPr>
        <w:pStyle w:val="15"/>
        <w:pageBreakBefore/>
        <w:widowControl/>
        <w:numPr>
          <w:ilvl w:val="0"/>
          <w:numId w:val="0"/>
        </w:numPr>
        <w:tabs>
          <w:tab w:val="left" w:pos="0"/>
        </w:tabs>
        <w:spacing w:line="360" w:lineRule="auto"/>
        <w:outlineLvl w:val="0"/>
        <w:rPr>
          <w:rFonts w:ascii="Arial" w:hAnsi="Arial" w:eastAsia="黑体"/>
          <w:b/>
          <w:color w:val="auto"/>
          <w:sz w:val="32"/>
        </w:rPr>
      </w:pPr>
      <w:bookmarkStart w:id="0" w:name="_Toc7891"/>
      <w:r>
        <w:rPr>
          <w:rFonts w:hint="eastAsia" w:ascii="Arial" w:hAnsi="Arial" w:eastAsia="黑体"/>
          <w:b/>
          <w:color w:val="auto"/>
          <w:sz w:val="32"/>
          <w:lang w:val="en-US" w:eastAsia="zh-CN"/>
        </w:rPr>
        <w:t xml:space="preserve">赛题一  </w:t>
      </w:r>
      <w:r>
        <w:rPr>
          <w:rFonts w:ascii="Arial" w:hAnsi="Arial" w:eastAsia="黑体"/>
          <w:b/>
          <w:color w:val="auto"/>
          <w:sz w:val="32"/>
        </w:rPr>
        <w:t>二等水准测量、一级导线测量、</w:t>
      </w:r>
      <w:r>
        <w:rPr>
          <w:rFonts w:hint="eastAsia" w:ascii="Arial" w:hAnsi="Arial" w:eastAsia="黑体"/>
          <w:b/>
          <w:color w:val="auto"/>
          <w:sz w:val="32"/>
          <w:lang w:val="en-US" w:eastAsia="zh-CN"/>
        </w:rPr>
        <w:t>1:500</w:t>
      </w:r>
      <w:r>
        <w:rPr>
          <w:rFonts w:ascii="Arial" w:hAnsi="Arial" w:eastAsia="黑体"/>
          <w:b/>
          <w:color w:val="auto"/>
          <w:sz w:val="32"/>
        </w:rPr>
        <w:t>数字测图</w:t>
      </w:r>
      <w:bookmarkEnd w:id="0"/>
    </w:p>
    <w:p>
      <w:pPr>
        <w:snapToGrid w:val="0"/>
        <w:spacing w:line="560" w:lineRule="exact"/>
        <w:ind w:firstLine="602" w:firstLineChars="200"/>
        <w:outlineLvl w:val="1"/>
        <w:rPr>
          <w:rFonts w:eastAsia="仿宋_GB2312"/>
          <w:color w:val="auto"/>
          <w:sz w:val="30"/>
          <w:szCs w:val="30"/>
        </w:rPr>
      </w:pPr>
      <w:bookmarkStart w:id="1" w:name="_Toc5655"/>
      <w:r>
        <w:rPr>
          <w:rFonts w:hint="eastAsia" w:eastAsia="仿宋_GB2312"/>
          <w:b/>
          <w:bCs/>
          <w:color w:val="auto"/>
          <w:sz w:val="30"/>
          <w:szCs w:val="30"/>
          <w:lang w:val="en-US" w:eastAsia="zh-CN"/>
        </w:rPr>
        <w:t>1.</w:t>
      </w:r>
      <w:r>
        <w:rPr>
          <w:rFonts w:eastAsia="仿宋_GB2312"/>
          <w:b/>
          <w:bCs/>
          <w:color w:val="auto"/>
          <w:sz w:val="30"/>
          <w:szCs w:val="30"/>
        </w:rPr>
        <w:t>二等水准测量竞赛试题</w:t>
      </w:r>
      <w:bookmarkEnd w:id="1"/>
    </w:p>
    <w:p>
      <w:pPr>
        <w:widowControl/>
        <w:snapToGrid w:val="0"/>
        <w:spacing w:line="560" w:lineRule="exact"/>
        <w:ind w:firstLine="560" w:firstLineChars="200"/>
        <w:rPr>
          <w:rFonts w:eastAsia="仿宋_GB2312"/>
          <w:color w:val="auto"/>
          <w:kern w:val="0"/>
          <w:sz w:val="30"/>
          <w:szCs w:val="30"/>
        </w:rPr>
      </w:pPr>
      <w:r>
        <w:rPr>
          <w:rFonts w:eastAsia="仿宋_GB2312"/>
          <w:color w:val="auto"/>
          <w:kern w:val="0"/>
          <w:sz w:val="28"/>
          <w:szCs w:val="28"/>
        </w:rPr>
        <w:t>如图1所示闭合水准路线</w:t>
      </w:r>
      <w:r>
        <w:rPr>
          <w:rFonts w:hint="eastAsia" w:eastAsia="仿宋_GB2312"/>
          <w:color w:val="auto"/>
          <w:kern w:val="0"/>
          <w:sz w:val="28"/>
          <w:szCs w:val="28"/>
          <w:lang w:eastAsia="zh-CN"/>
        </w:rPr>
        <w:t>，</w:t>
      </w:r>
      <w:r>
        <w:rPr>
          <w:rFonts w:eastAsia="仿宋_GB2312"/>
          <w:color w:val="auto"/>
          <w:kern w:val="0"/>
          <w:sz w:val="28"/>
          <w:szCs w:val="28"/>
        </w:rPr>
        <w:t>已知A01点高程为69.803m，测算B04、C01和D03点的高程，测算要求按</w:t>
      </w:r>
      <w:r>
        <w:rPr>
          <w:rFonts w:hint="eastAsia" w:eastAsia="仿宋_GB2312"/>
          <w:color w:val="auto"/>
          <w:kern w:val="0"/>
          <w:sz w:val="28"/>
          <w:szCs w:val="28"/>
          <w:lang w:val="en-US" w:eastAsia="zh-CN"/>
        </w:rPr>
        <w:t>赛项技术规程</w:t>
      </w:r>
      <w:r>
        <w:rPr>
          <w:rFonts w:eastAsia="仿宋_GB2312"/>
          <w:color w:val="auto"/>
          <w:kern w:val="0"/>
          <w:sz w:val="28"/>
          <w:szCs w:val="28"/>
        </w:rPr>
        <w:t>。</w:t>
      </w:r>
    </w:p>
    <w:p>
      <w:pPr>
        <w:widowControl/>
        <w:snapToGrid w:val="0"/>
        <w:spacing w:line="560" w:lineRule="exact"/>
        <w:ind w:firstLine="420" w:firstLineChars="200"/>
        <w:rPr>
          <w:rFonts w:eastAsia="仿宋_GB2312"/>
          <w:color w:val="auto"/>
          <w:szCs w:val="21"/>
        </w:rPr>
      </w:pPr>
    </w:p>
    <w:p>
      <w:pPr>
        <w:widowControl/>
        <w:snapToGrid w:val="0"/>
        <w:ind w:firstLine="420" w:firstLineChars="200"/>
        <w:jc w:val="center"/>
        <w:rPr>
          <w:rFonts w:eastAsia="仿宋_GB2312"/>
          <w:color w:val="auto"/>
          <w:szCs w:val="21"/>
        </w:rPr>
      </w:pPr>
      <w:r>
        <w:rPr>
          <w:rFonts w:eastAsia="仿宋_GB2312"/>
          <w:color w:val="auto"/>
          <w:szCs w:val="21"/>
        </w:rPr>
        <mc:AlternateContent>
          <mc:Choice Requires="wpg">
            <w:drawing>
              <wp:inline distT="0" distB="0" distL="0" distR="0">
                <wp:extent cx="3022600" cy="2686050"/>
                <wp:effectExtent l="0" t="0" r="0" b="19050"/>
                <wp:docPr id="155" name="组合 155"/>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3"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4"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5"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156" name="Group 47"/>
                        <wpg:cNvGrpSpPr/>
                        <wpg:grpSpPr>
                          <a:xfrm>
                            <a:off x="553" y="45"/>
                            <a:ext cx="3431" cy="4201"/>
                            <a:chOff x="0" y="0"/>
                            <a:chExt cx="3800" cy="4902"/>
                          </a:xfrm>
                        </wpg:grpSpPr>
                        <wps:wsp>
                          <wps:cNvPr id="7"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8"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9"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0"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157" name="Group 52"/>
                          <wpg:cNvGrpSpPr/>
                          <wpg:grpSpPr>
                            <a:xfrm>
                              <a:off x="1660" y="4746"/>
                              <a:ext cx="180" cy="156"/>
                              <a:chOff x="0" y="0"/>
                              <a:chExt cx="180" cy="156"/>
                            </a:xfrm>
                          </wpg:grpSpPr>
                          <wps:wsp>
                            <wps:cNvPr id="12"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3" name="Line 54"/>
                            <wps:cNvCnPr/>
                            <wps:spPr bwMode="auto">
                              <a:xfrm flipV="1">
                                <a:off x="30" y="46"/>
                                <a:ext cx="120" cy="78"/>
                              </a:xfrm>
                              <a:prstGeom prst="line">
                                <a:avLst/>
                              </a:prstGeom>
                              <a:noFill/>
                              <a:ln w="9525">
                                <a:solidFill>
                                  <a:srgbClr val="000000"/>
                                </a:solidFill>
                                <a:round/>
                              </a:ln>
                            </wps:spPr>
                            <wps:bodyPr/>
                          </wps:wsp>
                          <wps:wsp>
                            <wps:cNvPr id="14" name="Line 55"/>
                            <wps:cNvCnPr/>
                            <wps:spPr bwMode="auto">
                              <a:xfrm>
                                <a:off x="40" y="44"/>
                                <a:ext cx="120" cy="78"/>
                              </a:xfrm>
                              <a:prstGeom prst="line">
                                <a:avLst/>
                              </a:prstGeom>
                              <a:noFill/>
                              <a:ln w="9525">
                                <a:solidFill>
                                  <a:srgbClr val="000000"/>
                                </a:solidFill>
                                <a:round/>
                              </a:ln>
                            </wps:spPr>
                            <wps:bodyPr/>
                          </wps:wsp>
                        </wpg:grpSp>
                        <wpg:grpSp>
                          <wpg:cNvPr id="158" name="Group 56"/>
                          <wpg:cNvGrpSpPr/>
                          <wpg:grpSpPr>
                            <a:xfrm>
                              <a:off x="3440" y="3510"/>
                              <a:ext cx="180" cy="234"/>
                              <a:chOff x="0" y="0"/>
                              <a:chExt cx="180" cy="234"/>
                            </a:xfrm>
                          </wpg:grpSpPr>
                          <wps:wsp>
                            <wps:cNvPr id="16" name="Line 57"/>
                            <wps:cNvCnPr/>
                            <wps:spPr bwMode="auto">
                              <a:xfrm flipH="1">
                                <a:off x="0" y="0"/>
                                <a:ext cx="180" cy="156"/>
                              </a:xfrm>
                              <a:prstGeom prst="line">
                                <a:avLst/>
                              </a:prstGeom>
                              <a:noFill/>
                              <a:ln w="9525">
                                <a:solidFill>
                                  <a:srgbClr val="000000"/>
                                </a:solidFill>
                                <a:round/>
                              </a:ln>
                            </wps:spPr>
                            <wps:bodyPr/>
                          </wps:wsp>
                          <wps:wsp>
                            <wps:cNvPr id="17" name="Line 58"/>
                            <wps:cNvCnPr/>
                            <wps:spPr bwMode="auto">
                              <a:xfrm flipH="1">
                                <a:off x="120" y="18"/>
                                <a:ext cx="40" cy="216"/>
                              </a:xfrm>
                              <a:prstGeom prst="line">
                                <a:avLst/>
                              </a:prstGeom>
                              <a:noFill/>
                              <a:ln w="9525">
                                <a:solidFill>
                                  <a:srgbClr val="000000"/>
                                </a:solidFill>
                                <a:round/>
                              </a:ln>
                            </wps:spPr>
                            <wps:bodyPr/>
                          </wps:wsp>
                        </wpg:grpSp>
                        <wpg:grpSp>
                          <wpg:cNvPr id="159" name="Group 59"/>
                          <wpg:cNvGrpSpPr/>
                          <wpg:grpSpPr>
                            <a:xfrm flipV="1">
                              <a:off x="330" y="3744"/>
                              <a:ext cx="180" cy="312"/>
                              <a:chOff x="0" y="0"/>
                              <a:chExt cx="180" cy="234"/>
                            </a:xfrm>
                          </wpg:grpSpPr>
                          <wps:wsp>
                            <wps:cNvPr id="19" name="Line 60"/>
                            <wps:cNvCnPr/>
                            <wps:spPr bwMode="auto">
                              <a:xfrm flipH="1">
                                <a:off x="0" y="0"/>
                                <a:ext cx="180" cy="156"/>
                              </a:xfrm>
                              <a:prstGeom prst="line">
                                <a:avLst/>
                              </a:prstGeom>
                              <a:noFill/>
                              <a:ln w="9525">
                                <a:solidFill>
                                  <a:srgbClr val="000000"/>
                                </a:solidFill>
                                <a:round/>
                              </a:ln>
                            </wps:spPr>
                            <wps:bodyPr/>
                          </wps:wsp>
                          <wps:wsp>
                            <wps:cNvPr id="20" name="Line 61"/>
                            <wps:cNvCnPr/>
                            <wps:spPr bwMode="auto">
                              <a:xfrm flipH="1">
                                <a:off x="120" y="18"/>
                                <a:ext cx="40" cy="216"/>
                              </a:xfrm>
                              <a:prstGeom prst="line">
                                <a:avLst/>
                              </a:prstGeom>
                              <a:noFill/>
                              <a:ln w="9525">
                                <a:solidFill>
                                  <a:srgbClr val="000000"/>
                                </a:solidFill>
                                <a:round/>
                              </a:ln>
                            </wps:spPr>
                            <wps:bodyPr/>
                          </wps:wsp>
                        </wpg:grpSp>
                        <wpg:grpSp>
                          <wpg:cNvPr id="160" name="Group 62"/>
                          <wpg:cNvGrpSpPr/>
                          <wpg:grpSpPr>
                            <a:xfrm rot="-987119" flipH="1" flipV="1">
                              <a:off x="0" y="1560"/>
                              <a:ext cx="220" cy="312"/>
                              <a:chOff x="0" y="0"/>
                              <a:chExt cx="180" cy="234"/>
                            </a:xfrm>
                          </wpg:grpSpPr>
                          <wps:wsp>
                            <wps:cNvPr id="22" name="Line 63"/>
                            <wps:cNvCnPr/>
                            <wps:spPr bwMode="auto">
                              <a:xfrm flipH="1">
                                <a:off x="0" y="0"/>
                                <a:ext cx="180" cy="156"/>
                              </a:xfrm>
                              <a:prstGeom prst="line">
                                <a:avLst/>
                              </a:prstGeom>
                              <a:noFill/>
                              <a:ln w="9525">
                                <a:solidFill>
                                  <a:srgbClr val="000000"/>
                                </a:solidFill>
                                <a:round/>
                              </a:ln>
                            </wps:spPr>
                            <wps:bodyPr/>
                          </wps:wsp>
                          <wps:wsp>
                            <wps:cNvPr id="23" name="Line 64"/>
                            <wps:cNvCnPr/>
                            <wps:spPr bwMode="auto">
                              <a:xfrm flipH="1">
                                <a:off x="120" y="18"/>
                                <a:ext cx="40" cy="216"/>
                              </a:xfrm>
                              <a:prstGeom prst="line">
                                <a:avLst/>
                              </a:prstGeom>
                              <a:noFill/>
                              <a:ln w="9525">
                                <a:solidFill>
                                  <a:srgbClr val="000000"/>
                                </a:solidFill>
                                <a:round/>
                              </a:ln>
                            </wps:spPr>
                            <wps:bodyPr/>
                          </wps:wsp>
                        </wpg:grpSp>
                        <wpg:grpSp>
                          <wpg:cNvPr id="161" name="Group 65"/>
                          <wpg:cNvGrpSpPr/>
                          <wpg:grpSpPr>
                            <a:xfrm flipH="1">
                              <a:off x="3050" y="468"/>
                              <a:ext cx="210" cy="234"/>
                              <a:chOff x="0" y="0"/>
                              <a:chExt cx="180" cy="234"/>
                            </a:xfrm>
                          </wpg:grpSpPr>
                          <wps:wsp>
                            <wps:cNvPr id="25" name="Line 66"/>
                            <wps:cNvCnPr/>
                            <wps:spPr bwMode="auto">
                              <a:xfrm flipH="1">
                                <a:off x="0" y="0"/>
                                <a:ext cx="180" cy="156"/>
                              </a:xfrm>
                              <a:prstGeom prst="line">
                                <a:avLst/>
                              </a:prstGeom>
                              <a:noFill/>
                              <a:ln w="9525">
                                <a:solidFill>
                                  <a:srgbClr val="000000"/>
                                </a:solidFill>
                                <a:round/>
                              </a:ln>
                            </wps:spPr>
                            <wps:bodyPr/>
                          </wps:wsp>
                          <wps:wsp>
                            <wps:cNvPr id="26" name="Line 67"/>
                            <wps:cNvCnPr/>
                            <wps:spPr bwMode="auto">
                              <a:xfrm flipH="1">
                                <a:off x="120" y="18"/>
                                <a:ext cx="40" cy="216"/>
                              </a:xfrm>
                              <a:prstGeom prst="line">
                                <a:avLst/>
                              </a:prstGeom>
                              <a:noFill/>
                              <a:ln w="9525">
                                <a:solidFill>
                                  <a:srgbClr val="000000"/>
                                </a:solidFill>
                                <a:round/>
                              </a:ln>
                            </wps:spPr>
                            <wps:bodyPr/>
                          </wps:wsp>
                        </wpg:grpSp>
                      </wpg:grpSp>
                      <wps:wsp>
                        <wps:cNvPr id="27"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">
                <o:lock v:ext="edit" aspectratio="f"/>
                <v:shape id="Text Box 44" o:spid="_x0000_s1026" o:spt="202" type="#_x0000_t202" style="position:absolute;left:0;top:2600;height:468;width:1080;"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foyPI7wAAADc&#10;AAAADwAAAGRycy9kb3ducmV2LnhtbEVPS4vCMBC+L/gfwgh7W9MqilRTEVHZgyysCuJtaKYPbCal&#10;ia3+eyMs7G0+vucsVw9Ti45aV1lWEI8iEMSZ1RUXCs6n3dcchPPIGmvLpOBJDlbp4GOJibY9/1J3&#10;9IUIIewSVFB63yRSuqwkg25kG+LA5bY16ANsC6lb7EO4qeU4imbSYMWhocSGNiVlt+PdKNj32K8n&#10;8bY73PLN83qa/lwOMSn1OYyjBQhPD/8v/nN/6zB/OoP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I8jvAAAANwAAAAPAAAAAAAAAAEAIAAAACIAAABkcnMvZG93bnJldi54bWxQ&#10;SwECFAAUAAAACACHTuJAMy8FnjsAAAA5AAAAFQAAAAAAAAABACAAAAALAQAAZHJzL2dyb3Vwc2hh&#10;cGV4bWwueG1sUEsFBgAAAAAGAAYAYAEAAMgDAAAAAA==&#10;">
                  <o:lock v:ext="edit" aspectratio="f"/>
                  <v:shape id="Oval 48" o:spid="_x0000_s1026" o:spt="3" type="#_x0000_t3" style="position:absolute;left:20;top:0;height:4836;width:3780;" fillcolor="#FFFFFF" filled="t" stroked="t" coordsize="21600,21600" o:gfxdata="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mBc/2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eB7nj7gAAADa&#10;AAAADwAAAGRycy9kb3ducmV2LnhtbEVPTYvCMBC9C/6HMII3TWtRpBpFlAX34GG7631oxrbYTEoz&#10;W/Xfbw7CHh/ve7t/ulYN1IfGs4F0noAiLr1tuDLw8/0xW4MKgmyx9UwGXhRgvxuPtphb/+AvGgqp&#10;VAzhkKOBWqTLtQ5lTQ7D3HfEkbv53qFE2Ffa9viI4a7ViyRZaYcNx4YaOzrWVN6LX2fgVB2K1aAz&#10;WWa301mW9+vlM0uNmU7SZANK6Cn/4rf7bA3ErfFKvAF69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B7nj7gAAADaAAAA&#10;DwAAAAAAAAABACAAAAAiAAAAZHJzL2Rvd25yZXYueG1sUEsBAhQAFAAAAAgAh07iQDMvBZ47AAAA&#10;OQAAABAAAAAAAAAAAQAgAAAABwEAAGRycy9zaGFwZXhtbC54bWxQSwUGAAAAAAYABgBbAQAAsQMA&#10;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F1JCFLwAAADa&#10;AAAADwAAAGRycy9kb3ducmV2LnhtbEWPQWvCQBSE70L/w/IK3nSTBsWmriKKYA8eGvX+yD6TYPZt&#10;yL5G+++7BaHHYWa+YZbrh2vVQH1oPBtIpwko4tLbhisD59N+sgAVBNli65kM/FCA9epltMTc+jt/&#10;0VBIpSKEQ44GapEu1zqUNTkMU98RR+/qe4cSZV9p2+M9wl2r35Jkrh02HBdq7GhbU3krvp2BXbUp&#10;5oPOZJZddweZ3S7Hzyw1ZvyaJh+ghB7yH362D9bAO/xdiTdAr3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dSQhS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S4z/W70AAADb&#10;AAAADwAAAGRycy9kb3ducmV2LnhtbEWPQWvCQBCF7wX/wzKCt7qJQSmpqxSlYA89NG3vQ3ZMgtnZ&#10;kJ1G/fedQ6G3Gd6b977Z7m+hNxONqYvsIF9mYIjr6DtuHHx9vj4+gUmC7LGPTA7ulGC/mz1ssfTx&#10;yh80VdIYDeFUooNWZCitTXVLAdMyDsSqneMYUHQdG+tHvGp46O0qyzY2YMfa0OJAh5bqS/UTHByb&#10;l2oz2ULWxfl4kvXl+/2tyJ1bzPPsGYzQTf7Nf9cnr/hKr7/oAHb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P9b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EcAquLwAAADc&#10;AAAADwAAAGRycy9kb3ducmV2LnhtbEVPTYvCMBC9L/gfwgh7W9O6uEo1ioiKB1mwCuJtaMa22ExK&#10;E1v990ZY2Ns83ufMFg9TiZYaV1pWEA8iEMSZ1SXnCk7HzdcEhPPIGivLpOBJDhbz3scME207PlCb&#10;+lyEEHYJKii8rxMpXVaQQTewNXHgrrYx6ANscqkb7EK4qeQwin6kwZJDQ4E1rQrKbundKNh22C2/&#10;43W7v11Xz8tx9Hvex6TUZz+OpiA8Pfy/+M+902H+aAz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RwCq4vAAAANwAAAAPAAAAAAAAAAEAIAAAACIAAABkcnMvZG93bnJldi54bWxQ&#10;SwECFAAUAAAACACHTuJAMy8FnjsAAAA5AAAAFQAAAAAAAAABACAAAAALAQAAZHJzL2dyb3Vwc2hh&#10;cGV4bWwueG1sUEsFBgAAAAAGAAYAYAEAAMgDAAAAAA==&#10;">
                    <o:lock v:ext="edit" aspectratio="f"/>
                    <v:shape id="Oval 53" o:spid="_x0000_s1026" o:spt="3" type="#_x0000_t3" style="position:absolute;left:0;top:0;height:156;width:180;" fillcolor="#FFFFFF" filled="t" stroked="t" coordsize="21600,21600" o:gfxdata="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EsS3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5uBw9bkAAADb&#10;AAAADwAAAGRycy9kb3ducmV2LnhtbEVPTYvCMBC9L/gfwgje1kSFRatRRFQWFhbU6nlsxrbYTEoT&#10;q/vvN4LgbR7vc2aLh61ES40vHWsY9BUI4syZknMN6WHzOQbhA7LByjFp+CMPi3nnY4aJcXfeUbsP&#10;uYgh7BPUUIRQJ1L6rCCLvu9q4shdXGMxRNjk0jR4j+G2kkOlvqTFkmNDgTWtCsqu+5vVsDz9rEe/&#10;7dm6ykzy9GhsqrZDrXvdgZqCCPQIb/HL/W3i/BE8f4kHyP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gcPW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WAfWq7wAAADb&#10;AAAADwAAAGRycy9kb3ducmV2LnhtbEVPS2vCQBC+C/6HZQq9BN01L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H1q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YF++yr4AAADc&#10;AAAADwAAAGRycy9kb3ducmV2LnhtbEWPQWvCQBCF7wX/wzJCb3UTxVKiq4hY6UGEakG8DdkxCWZn&#10;Q3ab6L93DoK3Gd6b976ZL2+uVh21ofJsIB0loIhzbysuDPwdvz++QIWIbLH2TAbuFGC5GLzNMbO+&#10;51/qDrFQEsIhQwNljE2mdchLchhGviEW7eJbh1HWttC2xV7CXa3HSfKpHVYsDSU2tC4pvx7+nYFt&#10;j/1qkm663fWyvp+P0/1pl5Ix78M0mYGKdIsv8/P6xwr+VGj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Bfvsq+AAAA3AAAAA8AAAAAAAAAAQAgAAAAIgAAAGRycy9kb3ducmV2Lnht&#10;bFBLAQIUABQAAAAIAIdO4kAzLwWeOwAAADkAAAAVAAAAAAAAAAEAIAAAAA0BAABkcnMvZ3JvdXBz&#10;aGFwZXhtbC54bWxQSwUGAAAAAAYABgBgAQAAygMAAAAA&#10;">
                    <o:lock v:ext="edit" aspectratio="f"/>
                    <v:line id="Line 57" o:spid="_x0000_s1026" o:spt="20" style="position:absolute;left:0;top:0;flip:x;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HLXpaboAAADc&#10;AAAADwAAAGRycy9kb3ducmV2LnhtbEVPS2sCMRC+C/6HMII3TZSttKtRSkGR4sW1FY/DZrobupks&#10;m/j696ZQ8DYf33MWq5trxIW6YD1rmIwVCOLSG8uVhq/DevQKIkRkg41n0nCnAKtlv7fA3Pgr7+lS&#10;xEqkEA45aqhjbHMpQ1mTwzD2LXHifnznMCbYVdJ0eE3hrpFTpWbSoeXUUGNLHzWVv8XZafh+txll&#10;x9PnTpVEWyNPm8JmWg8HEzUHEekWn+J/99ak+S9v8PdMukAuH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HLXpaboAAADcAAAADwAAAAAAAAABACAAAAAiAAAAZHJzL2Rvd25yZXYueG1sUEsB&#10;AhQAFAAAAAgAh07iQDMvBZ47AAAAOQAAABUAAAAAAAAAAQAgAAAACQEAAGRycy9ncm91cHNoYXBl&#10;eG1sLnhtbFBLBQYAAAAABgAGAGABAADGAwAAAAA=&#10;">
                    <o:lock v:ext="edit" aspectratio="f"/>
                    <v:line id="Line 60" o:spid="_x0000_s1026" o:spt="20" style="position:absolute;left:0;top:0;flip:x;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RXx5rL8AAADc&#10;AAAADwAAAGRycy9kb3ducmV2LnhtbEWPQWsCMRCF74X+hzCFXkrNKnYpq1GoIHgo1W79AUMybhY3&#10;k2WTqvvvOwehtxnem/e+Wa5voVMXGlIb2cB0UoAittG13Bg4/mxf30GljOywi0wGRkqwXj0+LLFy&#10;8crfdKlzoySEU4UGfM59pXWyngKmSeyJRTvFIWCWdWi0G/Aq4aHTs6IodcCWpcFjTxtP9lz/BgPp&#10;aN8+7Mv89NWWn17Pxs0h7Udjnp+mxQJUplv+N9+vd07wS8GXZ2QCvfo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fHmsvwAAANwAAAAPAAAAAAAAAAEAIAAAACIAAABkcnMvZG93bnJldi54&#10;bWxQSwECFAAUAAAACACHTuJAMy8FnjsAAAA5AAAAFQAAAAAAAAABACAAAAAOAQAAZHJzL2dyb3Vw&#10;c2hhcGV4bWwueG1sUEsFBgAAAAAGAAYAYAEAAMsDAAAAAA==&#10;">
                    <o:lock v:ext="edit" aspectratio="f"/>
                    <v:line id="Line 63" o:spid="_x0000_s1026" o:spt="20" style="position:absolute;left:0;top:0;flip:x;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LK8v0roAAADc&#10;AAAADwAAAGRycy9kb3ducmV2LnhtbEVPyWrDMBC9F/oPYgK51ZKLCcGNEkqgJYRe4izkOFhTW9Qa&#10;GUvZ/r4KBHKbx1tntri6TpxpCNazhjxTIIhrbyw3Gnbbr7cpiBCRDXaeScONAizmry8zLI2/8IbO&#10;VWxECuFQooY2xr6UMtQtOQyZ74kT9+sHhzHBoZFmwEsKd518V2oiHVpODS32tGyp/qtOTsP+0xZU&#10;HI7rH1UTrYw8fle20Ho8ytUHiEjX+BQ/3CuT5k9yuD+TLpDz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LK8v0roAAADcAAAADwAAAAAAAAABACAAAAAiAAAAZHJzL2Rvd25yZXYueG1sUEsB&#10;AhQAFAAAAAgAh07iQDMvBZ47AAAAOQAAABUAAAAAAAAAAQAgAAAACQEAAGRycy9ncm91cHNoYXBl&#10;eG1sLnhtbFBLBQYAAAAABgAGAGABAADGAwAAAAA=&#10;">
                    <o:lock v:ext="edit" aspectratio="f"/>
                    <v:line id="Line 66" o:spid="_x0000_s1026" o:spt="20" style="position:absolute;left:0;top:0;flip:x;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图1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lang w:val="en-US" w:eastAsia="zh-CN"/>
        </w:rPr>
        <w:t>（1）竞赛用时成绩评分标准：</w:t>
      </w:r>
      <w:r>
        <w:rPr>
          <w:rFonts w:hint="eastAsia" w:eastAsia="仿宋_GB2312"/>
          <w:color w:val="auto"/>
          <w:kern w:val="0"/>
          <w:sz w:val="28"/>
          <w:szCs w:val="28"/>
        </w:rPr>
        <w:t xml:space="preserve"> </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各队的作业速度得分Si计算公式为：</w:t>
      </w:r>
    </w:p>
    <w:p>
      <w:pPr>
        <w:widowControl/>
        <w:snapToGrid w:val="0"/>
        <w:spacing w:line="240" w:lineRule="auto"/>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2114550" cy="523875"/>
            <wp:effectExtent l="0" t="0" r="0" b="889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62"/>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式中：</w:t>
      </w:r>
      <w:r>
        <w:rPr>
          <w:rFonts w:hint="eastAsia" w:eastAsia="仿宋_GB2312"/>
          <w:color w:val="auto"/>
          <w:kern w:val="0"/>
          <w:sz w:val="28"/>
          <w:szCs w:val="28"/>
        </w:rPr>
        <w:drawing>
          <wp:inline distT="0" distB="0" distL="114300" distR="114300">
            <wp:extent cx="114300" cy="161925"/>
            <wp:effectExtent l="0" t="0" r="0" b="7620"/>
            <wp:docPr id="1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为所有参赛队中用时最少的竞赛时间。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14300" cy="161925"/>
            <wp:effectExtent l="0" t="0" r="0" b="7620"/>
            <wp:docPr id="1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所有参赛队中不超过规定最大时长的队伍中用时最多的竞赛时间。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33350" cy="219075"/>
            <wp:effectExtent l="0" t="0" r="0" b="6985"/>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237"/>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val="en-US" w:eastAsia="zh-CN"/>
        </w:rPr>
        <w:t>（2）实操及成果质量</w:t>
      </w:r>
      <w:r>
        <w:rPr>
          <w:rFonts w:hint="eastAsia" w:eastAsia="仿宋_GB2312"/>
          <w:color w:val="auto"/>
          <w:kern w:val="0"/>
          <w:sz w:val="28"/>
          <w:szCs w:val="28"/>
        </w:rPr>
        <w:t>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观测与记录评分标准，详见表1。</w:t>
      </w:r>
    </w:p>
    <w:p>
      <w:pPr>
        <w:widowControl/>
        <w:snapToGrid w:val="0"/>
        <w:spacing w:before="156" w:beforeLines="50" w:after="156" w:afterLines="50"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 xml:space="preserve">表1 </w:t>
      </w:r>
      <w:r>
        <w:rPr>
          <w:rFonts w:hint="eastAsia" w:asciiTheme="minorEastAsia" w:hAnsiTheme="minorEastAsia" w:eastAsiaTheme="minorEastAsia" w:cstheme="minorEastAsia"/>
          <w:b/>
          <w:color w:val="auto"/>
          <w:sz w:val="24"/>
          <w:szCs w:val="24"/>
          <w:lang w:val="en-US" w:eastAsia="zh-CN"/>
        </w:rPr>
        <w:t>二等</w:t>
      </w:r>
      <w:r>
        <w:rPr>
          <w:rFonts w:hint="eastAsia" w:asciiTheme="minorEastAsia" w:hAnsiTheme="minorEastAsia" w:eastAsiaTheme="minorEastAsia" w:cstheme="minorEastAsia"/>
          <w:b/>
          <w:color w:val="auto"/>
          <w:sz w:val="24"/>
          <w:szCs w:val="24"/>
        </w:rPr>
        <w:t>水准测量成果评分表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51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3259"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评测内容</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评分标准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仪器箱盖及时关好</w:t>
            </w:r>
          </w:p>
        </w:tc>
        <w:tc>
          <w:tcPr>
            <w:tcW w:w="5125" w:type="dxa"/>
            <w:tcBorders>
              <w:bottom w:val="single" w:color="auto" w:sz="4" w:space="0"/>
            </w:tcBorders>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携带仪器设备（标尺）跑步</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警告无效，跑1步扣1分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观测、记录轮换</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违规1次扣2分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骑在脚架腿上观测 </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测站上计算使用计算器</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非记录员参与计算</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高差测量</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中丝读数少读1次（后视或前视）扣5分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视距测量</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不读或者故意读错1次扣2分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测站记录计算未完成就迁站</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记录转抄</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违规显示高差</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违规</w:t>
            </w:r>
            <w:r>
              <w:rPr>
                <w:rFonts w:hint="eastAsia" w:asciiTheme="minorEastAsia" w:hAnsiTheme="minorEastAsia" w:eastAsiaTheme="minorEastAsia" w:cstheme="minorEastAsia"/>
                <w:color w:val="auto"/>
                <w:kern w:val="0"/>
                <w:sz w:val="24"/>
              </w:rPr>
              <w:t>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测量不按规定路线</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离开规定路线1次扣5分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使用电话、对讲机等通讯工具</w:t>
            </w:r>
          </w:p>
        </w:tc>
        <w:tc>
          <w:tcPr>
            <w:tcW w:w="5125" w:type="dxa"/>
            <w:vAlign w:val="center"/>
          </w:tcPr>
          <w:p>
            <w:pPr>
              <w:spacing w:line="360" w:lineRule="exact"/>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违规1次</w:t>
            </w:r>
            <w:r>
              <w:rPr>
                <w:rFonts w:hint="eastAsia" w:asciiTheme="minorEastAsia" w:hAnsiTheme="minorEastAsia" w:eastAsiaTheme="minorEastAsia" w:cstheme="minorEastAsia"/>
                <w:color w:val="auto"/>
                <w:kern w:val="0"/>
                <w:sz w:val="24"/>
              </w:rPr>
              <w:t>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干扰别人测量</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造成重测后果的扣10分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观测记录不同步</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观测手簿用橡皮擦</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违规 </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整测站划改</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超过合格测站数的1/3扣5分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仪器设备</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水准仪及标尺摔倒落地</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合计扣分</w:t>
            </w:r>
          </w:p>
        </w:tc>
        <w:tc>
          <w:tcPr>
            <w:tcW w:w="5938" w:type="dxa"/>
            <w:gridSpan w:val="2"/>
            <w:vAlign w:val="center"/>
          </w:tcPr>
          <w:p>
            <w:pPr>
              <w:spacing w:line="360" w:lineRule="exact"/>
              <w:ind w:right="-42" w:rightChars="-20"/>
              <w:jc w:val="center"/>
              <w:rPr>
                <w:rFonts w:asciiTheme="minorEastAsia" w:hAnsiTheme="minorEastAsia" w:eastAsia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注：测量过程扣分直接在总成绩中减。</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 成果质量评分，详见表2.</w:t>
      </w:r>
    </w:p>
    <w:p>
      <w:pPr>
        <w:tabs>
          <w:tab w:val="left" w:pos="0"/>
        </w:tabs>
        <w:spacing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 xml:space="preserve">表2 </w:t>
      </w:r>
      <w:r>
        <w:rPr>
          <w:rFonts w:hint="eastAsia" w:asciiTheme="minorEastAsia" w:hAnsiTheme="minorEastAsia" w:eastAsiaTheme="minorEastAsia" w:cstheme="minorEastAsia"/>
          <w:b/>
          <w:color w:val="auto"/>
          <w:sz w:val="24"/>
          <w:szCs w:val="24"/>
          <w:lang w:val="en-US" w:eastAsia="zh-CN"/>
        </w:rPr>
        <w:t>二等</w:t>
      </w:r>
      <w:r>
        <w:rPr>
          <w:rFonts w:hint="eastAsia" w:asciiTheme="minorEastAsia" w:hAnsiTheme="minorEastAsia" w:eastAsiaTheme="minorEastAsia" w:cstheme="minorEastAsia"/>
          <w:b/>
          <w:color w:val="auto"/>
          <w:sz w:val="24"/>
          <w:szCs w:val="24"/>
        </w:rPr>
        <w:t>水准测量成果评分表（记录计算）</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674"/>
        <w:gridCol w:w="888"/>
        <w:gridCol w:w="1398"/>
        <w:gridCol w:w="2286"/>
        <w:gridCol w:w="150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173" w:type="dxa"/>
            <w:gridSpan w:val="3"/>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5191" w:type="dxa"/>
            <w:gridSpan w:val="3"/>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bookmarkStart w:id="2" w:name="OLE_LINK3" w:colFirst="2" w:colLast="2"/>
            <w:bookmarkStart w:id="3" w:name="_Hlk324176992"/>
            <w:bookmarkStart w:id="4" w:name="OLE_LINK4" w:colFirst="2" w:colLast="2"/>
            <w:r>
              <w:rPr>
                <w:rFonts w:hint="eastAsia" w:asciiTheme="minorEastAsia" w:hAnsiTheme="minorEastAsia" w:eastAsiaTheme="minorEastAsia" w:cstheme="minorEastAsia"/>
                <w:color w:val="auto"/>
                <w:kern w:val="0"/>
                <w:sz w:val="24"/>
                <w:szCs w:val="24"/>
              </w:rPr>
              <w:t>观</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测</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录</w:t>
            </w:r>
          </w:p>
        </w:tc>
        <w:tc>
          <w:tcPr>
            <w:tcW w:w="2562" w:type="dxa"/>
            <w:gridSpan w:val="2"/>
            <w:tcBorders>
              <w:bottom w:val="single" w:color="auto" w:sz="4" w:space="0"/>
            </w:tcBorders>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每测段测站数为偶数</w:t>
            </w:r>
          </w:p>
        </w:tc>
        <w:tc>
          <w:tcPr>
            <w:tcW w:w="5191" w:type="dxa"/>
            <w:gridSpan w:val="3"/>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奇数测站</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bookmarkEnd w:id="2"/>
      <w:bookmarkEnd w:id="3"/>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测站限差</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rPr>
              <w:t>视线长度、视线高度、前后视距差、前后视距累计差、高差较差等</w:t>
            </w:r>
            <w:r>
              <w:rPr>
                <w:rFonts w:hint="eastAsia" w:asciiTheme="minorEastAsia" w:hAnsiTheme="minorEastAsia" w:eastAsiaTheme="minorEastAsia" w:cstheme="minorEastAsia"/>
                <w:color w:val="auto"/>
                <w:kern w:val="0"/>
                <w:sz w:val="24"/>
                <w:szCs w:val="24"/>
              </w:rPr>
              <w:t>超限</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观测记录</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连环涂改</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记录手簿</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出现与测量数据无关的文字符号等</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手簿记录空栏或空页</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空1栏扣2分，空1页扣5分。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手簿计算</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每缺少一项或错误一处扣1分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就字改字字迹模糊影响识读1处扣2分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手簿划改不用尺子或不是单横线</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违规一处扣1分，最多扣4分。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同一数据划改超过1次</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违规一处扣1分，最多扣4分。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划改后不注原因或原因不规范</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一处扣0.5分，最多扣2分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手簿划改太多</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超过有效成果记录的1/3扣5分。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w:t>
            </w:r>
          </w:p>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算</w:t>
            </w: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水准路线闭合差</w:t>
            </w:r>
          </w:p>
        </w:tc>
        <w:tc>
          <w:tcPr>
            <w:tcW w:w="5191" w:type="dxa"/>
            <w:gridSpan w:val="3"/>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超   限</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一处计算错误扣1+0.2n分，n为影响后续计算的项目数，扣完为止。</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全部未计算扣20分；只计算路线闭合差扣15分；未计算闭合差限差扣3分；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待定点高程检查</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与标准值比较不超过±5mm不超限，超限1点扣2分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成果表</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不填写成果表扣2分；填写错误每点扣1分。</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每一处非正常污迹扣0.5分</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285"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合计扣分</w:t>
            </w:r>
          </w:p>
        </w:tc>
        <w:tc>
          <w:tcPr>
            <w:tcW w:w="2286"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p>
        </w:tc>
        <w:tc>
          <w:tcPr>
            <w:tcW w:w="228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合计得分</w:t>
            </w:r>
          </w:p>
        </w:tc>
        <w:tc>
          <w:tcPr>
            <w:tcW w:w="2286"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rPr>
          <w:rFonts w:hint="eastAsia" w:eastAsia="仿宋_GB2312"/>
          <w:b/>
          <w:bCs/>
          <w:color w:val="auto"/>
          <w:sz w:val="30"/>
          <w:szCs w:val="30"/>
        </w:rPr>
      </w:pPr>
      <w:r>
        <w:rPr>
          <w:rFonts w:hint="eastAsia" w:eastAsia="仿宋_GB2312"/>
          <w:b/>
          <w:bCs/>
          <w:color w:val="auto"/>
          <w:sz w:val="30"/>
          <w:szCs w:val="30"/>
        </w:rPr>
        <w:br w:type="page"/>
      </w:r>
    </w:p>
    <w:p>
      <w:pPr>
        <w:numPr>
          <w:ilvl w:val="0"/>
          <w:numId w:val="3"/>
        </w:numPr>
        <w:snapToGrid w:val="0"/>
        <w:spacing w:line="560" w:lineRule="exact"/>
        <w:ind w:firstLine="602" w:firstLineChars="200"/>
        <w:outlineLvl w:val="1"/>
        <w:rPr>
          <w:rFonts w:eastAsia="仿宋_GB2312"/>
          <w:b/>
          <w:bCs/>
          <w:color w:val="auto"/>
          <w:sz w:val="30"/>
          <w:szCs w:val="30"/>
        </w:rPr>
      </w:pPr>
      <w:bookmarkStart w:id="5" w:name="_Toc25603"/>
      <w:r>
        <w:rPr>
          <w:rFonts w:eastAsia="仿宋_GB2312"/>
          <w:b/>
          <w:bCs/>
          <w:color w:val="auto"/>
          <w:sz w:val="30"/>
          <w:szCs w:val="30"/>
        </w:rPr>
        <w:t>一级导线测量竞赛试题</w:t>
      </w:r>
      <w:bookmarkEnd w:id="5"/>
    </w:p>
    <w:p>
      <w:pPr>
        <w:snapToGrid w:val="0"/>
        <w:spacing w:line="560" w:lineRule="exact"/>
        <w:ind w:firstLine="560" w:firstLineChars="200"/>
        <w:jc w:val="left"/>
        <w:rPr>
          <w:rFonts w:eastAsia="仿宋_GB2312"/>
          <w:color w:val="auto"/>
          <w:kern w:val="0"/>
          <w:sz w:val="28"/>
          <w:szCs w:val="28"/>
        </w:rPr>
      </w:pPr>
      <w:r>
        <w:rPr>
          <w:rFonts w:eastAsia="仿宋_GB2312"/>
          <w:color w:val="auto"/>
          <w:kern w:val="0"/>
          <w:sz w:val="28"/>
          <w:szCs w:val="28"/>
        </w:rPr>
        <w:t>如图2所示导线，其中A、B为已知点，P1、P2为待定点，测算待定点坐标，测算要求按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snapToGrid w:val="0"/>
        <w:spacing w:line="240" w:lineRule="auto"/>
        <w:ind w:firstLine="560" w:firstLineChars="200"/>
        <w:jc w:val="center"/>
        <w:rPr>
          <w:rFonts w:eastAsia="仿宋_GB2312"/>
          <w:color w:val="auto"/>
          <w:kern w:val="0"/>
          <w:sz w:val="28"/>
          <w:szCs w:val="28"/>
        </w:rPr>
      </w:pPr>
      <w:r>
        <w:rPr>
          <w:color w:val="auto"/>
          <w:sz w:val="28"/>
          <w:szCs w:val="28"/>
        </w:rPr>
        <w:drawing>
          <wp:inline distT="0" distB="0" distL="0" distR="0">
            <wp:extent cx="3453765" cy="3042920"/>
            <wp:effectExtent l="0" t="0" r="133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453765" cy="3042920"/>
                    </a:xfrm>
                    <a:prstGeom prst="rect">
                      <a:avLst/>
                    </a:prstGeom>
                  </pic:spPr>
                </pic:pic>
              </a:graphicData>
            </a:graphic>
          </wp:inline>
        </w:drawing>
      </w:r>
    </w:p>
    <w:p>
      <w:pPr>
        <w:snapToGrid w:val="0"/>
        <w:spacing w:line="560" w:lineRule="exact"/>
        <w:ind w:firstLine="562" w:firstLineChars="200"/>
        <w:jc w:val="center"/>
        <w:rPr>
          <w:rFonts w:eastAsia="仿宋_GB2312"/>
          <w:b/>
          <w:bCs/>
          <w:color w:val="auto"/>
          <w:kern w:val="0"/>
          <w:sz w:val="28"/>
          <w:szCs w:val="28"/>
        </w:rPr>
      </w:pPr>
      <w:r>
        <w:rPr>
          <w:rFonts w:eastAsia="仿宋_GB2312"/>
          <w:b/>
          <w:bCs/>
          <w:color w:val="auto"/>
          <w:kern w:val="0"/>
          <w:sz w:val="28"/>
          <w:szCs w:val="28"/>
        </w:rPr>
        <w:t>图2 一级导线测量竞赛路线示意图</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widowControl/>
        <w:numPr>
          <w:ilvl w:val="0"/>
          <w:numId w:val="0"/>
        </w:numPr>
        <w:snapToGrid w:val="0"/>
        <w:spacing w:line="560" w:lineRule="exact"/>
        <w:ind w:leftChars="0" w:firstLine="560" w:firstLineChars="200"/>
        <w:rPr>
          <w:rFonts w:hint="eastAsia" w:ascii="仿宋_GB2312" w:hAnsi="仿宋_GB2312" w:eastAsia="仿宋_GB2312" w:cs="仿宋_GB2312"/>
          <w:color w:val="auto"/>
          <w:sz w:val="28"/>
          <w:szCs w:val="28"/>
        </w:rPr>
      </w:pPr>
      <w:r>
        <w:rPr>
          <w:rFonts w:hint="eastAsia" w:eastAsia="仿宋_GB2312"/>
          <w:color w:val="auto"/>
          <w:kern w:val="0"/>
          <w:sz w:val="28"/>
          <w:szCs w:val="28"/>
          <w:lang w:val="en-US" w:eastAsia="zh-CN"/>
        </w:rPr>
        <w:t>（1）竞赛用时成绩评分标准：</w:t>
      </w:r>
      <w:r>
        <w:rPr>
          <w:rFonts w:hint="eastAsia" w:ascii="仿宋_GB2312" w:hAnsi="仿宋_GB2312" w:eastAsia="仿宋_GB2312" w:cs="仿宋_GB2312"/>
          <w:color w:val="auto"/>
          <w:sz w:val="28"/>
          <w:szCs w:val="28"/>
        </w:rPr>
        <w:t xml:space="preserve"> </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各队的作业速度得分Si计算公式为：</w:t>
      </w:r>
    </w:p>
    <w:p>
      <w:pPr>
        <w:widowControl/>
        <w:numPr>
          <w:ilvl w:val="0"/>
          <w:numId w:val="0"/>
        </w:numPr>
        <w:snapToGrid w:val="0"/>
        <w:spacing w:line="240" w:lineRule="auto"/>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drawing>
          <wp:inline distT="0" distB="0" distL="114300" distR="114300">
            <wp:extent cx="2114550" cy="523875"/>
            <wp:effectExtent l="0" t="0" r="0" b="889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图片 316"/>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式中：</w:t>
      </w:r>
      <w:r>
        <w:rPr>
          <w:rFonts w:hint="eastAsia" w:eastAsia="仿宋_GB2312"/>
          <w:color w:val="auto"/>
          <w:kern w:val="0"/>
          <w:sz w:val="28"/>
          <w:szCs w:val="28"/>
          <w:lang w:val="en-US" w:eastAsia="zh-CN"/>
        </w:rPr>
        <w:drawing>
          <wp:inline distT="0" distB="0" distL="114300" distR="114300">
            <wp:extent cx="114300" cy="161925"/>
            <wp:effectExtent l="0" t="0" r="0" b="7620"/>
            <wp:docPr id="3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lang w:val="en-US" w:eastAsia="zh-CN"/>
        </w:rPr>
        <w:t>为所有参赛队中用时最少的竞赛时间。</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drawing>
          <wp:inline distT="0" distB="0" distL="114300" distR="114300">
            <wp:extent cx="114300" cy="161925"/>
            <wp:effectExtent l="0" t="0" r="0" b="7620"/>
            <wp:docPr id="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lang w:val="en-US" w:eastAsia="zh-CN"/>
        </w:rPr>
        <w:t>所有参赛队中不超过规定最大时长的队伍中用时最多的竞赛时间。</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drawing>
          <wp:inline distT="0" distB="0" distL="114300" distR="114300">
            <wp:extent cx="133350" cy="219075"/>
            <wp:effectExtent l="0" t="0" r="0" b="6985"/>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图片 319"/>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lang w:val="en-US" w:eastAsia="zh-CN"/>
        </w:rPr>
        <w:t>为各队的实际用时。</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（2）实操及成果质量成绩评分标准：</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 xml:space="preserve">① 外业观测部分，详见表3。 </w:t>
      </w:r>
    </w:p>
    <w:p>
      <w:pPr>
        <w:tabs>
          <w:tab w:val="left" w:pos="0"/>
        </w:tabs>
        <w:spacing w:line="560" w:lineRule="exact"/>
        <w:jc w:val="center"/>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 xml:space="preserve">表3 </w:t>
      </w:r>
      <w:r>
        <w:rPr>
          <w:rFonts w:hint="eastAsia" w:asciiTheme="minorEastAsia" w:hAnsiTheme="minorEastAsia" w:eastAsiaTheme="minorEastAsia" w:cstheme="minorEastAsia"/>
          <w:b/>
          <w:bCs w:val="0"/>
          <w:color w:val="auto"/>
          <w:sz w:val="24"/>
          <w:szCs w:val="24"/>
          <w:lang w:val="en-US" w:eastAsia="zh-CN"/>
        </w:rPr>
        <w:t>一级</w:t>
      </w:r>
      <w:r>
        <w:rPr>
          <w:rFonts w:hint="eastAsia" w:asciiTheme="minorEastAsia" w:hAnsiTheme="minorEastAsia" w:eastAsiaTheme="minorEastAsia" w:cstheme="minorEastAsia"/>
          <w:b/>
          <w:bCs w:val="0"/>
          <w:color w:val="auto"/>
          <w:sz w:val="24"/>
          <w:szCs w:val="24"/>
        </w:rPr>
        <w:t>导线测量成果评分表（外业部分）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343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评测内容</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评分标准</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携带仪器设备（脚架棱镜）跑步</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警告无效，每跑一步扣1分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观测、记录按规定轮换</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测站重测不变换度盘或变换不合要求</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记录者引导观测者读数</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用橡皮擦手簿</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测站记录计算未完成就迁站</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每出现1次扣2分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骑在脚架腿上观测</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违规一次扣1分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记录成果转抄</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影响其他队测量</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造成必须重测后果的扣10分，严重者取消资格 </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仪器设备</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全站仪及棱镜摔倒落地</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其他违规记录</w:t>
            </w:r>
          </w:p>
        </w:tc>
        <w:tc>
          <w:tcPr>
            <w:tcW w:w="3436" w:type="dxa"/>
            <w:vAlign w:val="center"/>
          </w:tcPr>
          <w:p>
            <w:pPr>
              <w:rPr>
                <w:rFonts w:asciiTheme="minorEastAsia" w:hAnsiTheme="minorEastAsia" w:eastAsiaTheme="minorEastAsia" w:cstheme="minorEastAsia"/>
                <w:color w:val="auto"/>
                <w:sz w:val="24"/>
                <w:szCs w:val="24"/>
              </w:rPr>
            </w:pPr>
          </w:p>
          <w:p>
            <w:pPr>
              <w:rPr>
                <w:rFonts w:asciiTheme="minorEastAsia" w:hAnsiTheme="minorEastAsia" w:eastAsiaTheme="minorEastAsia" w:cstheme="minorEastAsia"/>
                <w:color w:val="auto"/>
                <w:sz w:val="24"/>
                <w:szCs w:val="24"/>
              </w:rPr>
            </w:pP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4728" w:type="dxa"/>
            <w:gridSpan w:val="2"/>
          </w:tcPr>
          <w:p>
            <w:pPr>
              <w:rPr>
                <w:rFonts w:asciiTheme="minorEastAsia" w:hAnsiTheme="minorEastAsia" w:eastAsiaTheme="minorEastAsia" w:cstheme="minorEastAsia"/>
                <w:color w:val="auto"/>
                <w:sz w:val="24"/>
                <w:szCs w:val="24"/>
              </w:rPr>
            </w:pPr>
          </w:p>
        </w:tc>
      </w:tr>
    </w:tbl>
    <w:p>
      <w:pPr>
        <w:tabs>
          <w:tab w:val="left" w:pos="0"/>
        </w:tabs>
        <w:spacing w:line="560" w:lineRule="exact"/>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② 内业部分，详见表4。</w:t>
      </w:r>
    </w:p>
    <w:p>
      <w:pPr>
        <w:tabs>
          <w:tab w:val="left" w:pos="0"/>
        </w:tabs>
        <w:spacing w:line="560" w:lineRule="exact"/>
        <w:jc w:val="center"/>
        <w:rPr>
          <w:rFonts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 xml:space="preserve">表4 </w:t>
      </w:r>
      <w:r>
        <w:rPr>
          <w:rFonts w:hint="eastAsia" w:asciiTheme="minorEastAsia" w:hAnsiTheme="minorEastAsia" w:eastAsiaTheme="minorEastAsia" w:cstheme="minorEastAsia"/>
          <w:b/>
          <w:bCs w:val="0"/>
          <w:color w:val="auto"/>
          <w:sz w:val="24"/>
          <w:szCs w:val="24"/>
          <w:lang w:val="en-US" w:eastAsia="zh-CN"/>
        </w:rPr>
        <w:t>一级</w:t>
      </w:r>
      <w:r>
        <w:rPr>
          <w:rFonts w:hint="eastAsia" w:asciiTheme="minorEastAsia" w:hAnsiTheme="minorEastAsia" w:eastAsiaTheme="minorEastAsia" w:cstheme="minorEastAsia"/>
          <w:b/>
          <w:bCs w:val="0"/>
          <w:color w:val="auto"/>
          <w:sz w:val="24"/>
          <w:szCs w:val="24"/>
        </w:rPr>
        <w:t>导线测量成果评分表（内业）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3276"/>
        <w:gridCol w:w="3706"/>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518" w:type="dxa"/>
            <w:vMerge w:val="restart"/>
            <w:tcBorders>
              <w:top w:val="single" w:color="FF0000" w:sz="4" w:space="0"/>
            </w:tcBorders>
            <w:vAlign w:val="center"/>
          </w:tcPr>
          <w:p>
            <w:pPr>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观测与记录</w:t>
            </w:r>
          </w:p>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测站限差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同一方向各测回较差或者2C超限</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角度观测记录</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角度改动秒值、或连环涂改</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距离观测记录改动厘米、毫米</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手簿内部写与测量数据无关内容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记录规范性（4分）</w:t>
            </w: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就字改字或字迹模糊读，1处扣2分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手簿手簿缺项或计算错误（10分）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每出现一次扣1分，扣完为止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非单线或者不用尺子的划线，1处扣1分，扣完为止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同一位置划改超过1次（4分）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划改后不注原因或不规范（2分）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18" w:type="dxa"/>
            <w:vMerge w:val="restart"/>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内业计算</w:t>
            </w:r>
          </w:p>
        </w:tc>
        <w:tc>
          <w:tcPr>
            <w:tcW w:w="327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方位角闭合差或相对闭合差限差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超限 </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370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w:t>
            </w: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eastAsiaTheme="minorEastAsia" w:cstheme="minorEastAsia"/>
                <w:color w:val="auto"/>
                <w:kern w:val="0"/>
                <w:sz w:val="24"/>
                <w:szCs w:val="24"/>
              </w:rPr>
              <w:t>0.</w:t>
            </w:r>
            <w:r>
              <w:rPr>
                <w:rFonts w:hint="eastAsia" w:asciiTheme="minorEastAsia" w:hAnsiTheme="minorEastAsia" w:eastAsia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rPr>
              <w:t>n分，n为影响后续计算的项目数。</w:t>
            </w:r>
          </w:p>
        </w:tc>
        <w:tc>
          <w:tcPr>
            <w:tcW w:w="1022" w:type="dxa"/>
            <w:vMerge w:val="restart"/>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全部未计算扣20分；只计算方位角闭合差扣15分；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1022" w:type="dxa"/>
            <w:vMerge w:val="continue"/>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坐标检查（6分）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与标准值比较超过5cm为超限，每超限1点扣3分</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每1处非正常污迹扣0.5分，扣完为止</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合计扣分</w:t>
            </w:r>
          </w:p>
        </w:tc>
        <w:tc>
          <w:tcPr>
            <w:tcW w:w="4728"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rPr>
          <w:rFonts w:eastAsia="仿宋_GB2312"/>
          <w:color w:val="auto"/>
          <w:kern w:val="0"/>
          <w:sz w:val="30"/>
          <w:szCs w:val="30"/>
        </w:rPr>
      </w:pPr>
      <w:r>
        <w:rPr>
          <w:rFonts w:eastAsia="仿宋_GB2312"/>
          <w:color w:val="auto"/>
          <w:kern w:val="0"/>
          <w:sz w:val="30"/>
          <w:szCs w:val="30"/>
        </w:rPr>
        <w:br w:type="page"/>
      </w:r>
    </w:p>
    <w:p>
      <w:pPr>
        <w:numPr>
          <w:ilvl w:val="0"/>
          <w:numId w:val="3"/>
        </w:numPr>
        <w:snapToGrid w:val="0"/>
        <w:spacing w:line="560" w:lineRule="exact"/>
        <w:ind w:left="0" w:leftChars="0" w:firstLine="602" w:firstLineChars="200"/>
        <w:outlineLvl w:val="1"/>
        <w:rPr>
          <w:rFonts w:eastAsia="仿宋_GB2312"/>
          <w:b/>
          <w:bCs/>
          <w:color w:val="auto"/>
          <w:sz w:val="30"/>
          <w:szCs w:val="30"/>
        </w:rPr>
      </w:pPr>
      <w:bookmarkStart w:id="6" w:name="_Toc6468"/>
      <w:bookmarkStart w:id="7" w:name="_Toc3462"/>
      <w:r>
        <w:rPr>
          <w:rFonts w:eastAsia="仿宋_GB2312"/>
          <w:b/>
          <w:bCs/>
          <w:color w:val="auto"/>
          <w:sz w:val="30"/>
          <w:szCs w:val="30"/>
        </w:rPr>
        <w:t>1:500数字测图竞赛试题</w:t>
      </w:r>
      <w:bookmarkEnd w:id="6"/>
      <w:bookmarkEnd w:id="7"/>
    </w:p>
    <w:p>
      <w:pPr>
        <w:snapToGrid w:val="0"/>
        <w:spacing w:line="560" w:lineRule="exact"/>
        <w:ind w:right="-197" w:rightChars="-94" w:firstLine="562" w:firstLineChars="201"/>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320"/>
                    <pic:cNvPicPr>
                      <a:picLocks noChangeAspect="1"/>
                    </pic:cNvPicPr>
                  </pic:nvPicPr>
                  <pic:blipFill>
                    <a:blip r:embed="rId12"/>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图3  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lang w:val="en-US" w:eastAsia="zh-CN"/>
        </w:rPr>
        <w:t>（1）竞赛用时成绩评分标准：</w:t>
      </w:r>
      <w:r>
        <w:rPr>
          <w:rFonts w:hint="eastAsia" w:eastAsia="仿宋_GB2312"/>
          <w:color w:val="auto"/>
          <w:sz w:val="28"/>
          <w:szCs w:val="28"/>
        </w:rPr>
        <w:t xml:space="preserve"> </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3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图片 324"/>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numPr>
          <w:ilvl w:val="0"/>
          <w:numId w:val="0"/>
        </w:numPr>
        <w:snapToGrid w:val="0"/>
        <w:spacing w:line="560" w:lineRule="exact"/>
        <w:ind w:leftChars="0" w:firstLine="560" w:firstLineChars="200"/>
        <w:rPr>
          <w:rFonts w:ascii="仿宋_GB2312" w:hAnsi="楷体" w:eastAsia="仿宋_GB2312"/>
          <w:color w:val="auto"/>
          <w:sz w:val="28"/>
          <w:szCs w:val="28"/>
        </w:rPr>
      </w:pPr>
      <w:r>
        <w:rPr>
          <w:rFonts w:hint="eastAsia" w:eastAsia="仿宋_GB2312"/>
          <w:color w:val="auto"/>
          <w:kern w:val="0"/>
          <w:sz w:val="28"/>
          <w:szCs w:val="28"/>
          <w:lang w:val="en-US" w:eastAsia="zh-CN"/>
        </w:rPr>
        <w:t>（2）实操及成果质量</w:t>
      </w:r>
      <w:r>
        <w:rPr>
          <w:rFonts w:hint="eastAsia" w:eastAsia="仿宋_GB2312"/>
          <w:color w:val="auto"/>
          <w:kern w:val="0"/>
          <w:sz w:val="28"/>
          <w:szCs w:val="28"/>
        </w:rPr>
        <w:t>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4"/>
          <w:szCs w:val="24"/>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野外测量过程评分，详见表5。</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表5 数字</w:t>
      </w:r>
      <w:r>
        <w:rPr>
          <w:rFonts w:hint="eastAsia" w:asciiTheme="minorEastAsia" w:hAnsiTheme="minorEastAsia" w:eastAsiaTheme="minorEastAsia" w:cstheme="minorEastAsia"/>
          <w:b/>
          <w:color w:val="auto"/>
          <w:sz w:val="24"/>
          <w:szCs w:val="24"/>
          <w:lang w:val="en-US" w:eastAsia="zh-CN"/>
        </w:rPr>
        <w:t>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成果质量成绩评分，详见表6。</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表6 数字</w:t>
      </w:r>
      <w:r>
        <w:rPr>
          <w:rFonts w:hint="eastAsia" w:asciiTheme="minorEastAsia" w:hAnsiTheme="minorEastAsia" w:eastAsiaTheme="minorEastAsia" w:cstheme="minorEastAsia"/>
          <w:b/>
          <w:color w:val="auto"/>
          <w:sz w:val="24"/>
          <w:szCs w:val="24"/>
          <w:lang w:val="en-US" w:eastAsia="zh-CN"/>
        </w:rPr>
        <w:t>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tabs>
          <w:tab w:val="left" w:pos="0"/>
        </w:tabs>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注：各项扣分最高为设定值。</w:t>
      </w:r>
    </w:p>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p>
    <w:p>
      <w:pPr>
        <w:rPr>
          <w:rFonts w:eastAsia="仿宋"/>
          <w:bCs/>
          <w:color w:val="auto"/>
          <w:sz w:val="24"/>
        </w:rPr>
      </w:pPr>
      <w:r>
        <w:rPr>
          <w:rFonts w:hint="eastAsia" w:eastAsia="仿宋"/>
          <w:bCs/>
          <w:color w:val="auto"/>
          <w:sz w:val="24"/>
        </w:rPr>
        <w:br w:type="page"/>
      </w:r>
    </w:p>
    <w:p>
      <w:pPr>
        <w:pStyle w:val="15"/>
        <w:pageBreakBefore/>
        <w:widowControl/>
        <w:numPr>
          <w:ilvl w:val="0"/>
          <w:numId w:val="0"/>
        </w:numPr>
        <w:tabs>
          <w:tab w:val="left" w:pos="0"/>
        </w:tabs>
        <w:spacing w:line="360" w:lineRule="auto"/>
        <w:outlineLvl w:val="0"/>
        <w:rPr>
          <w:rFonts w:hint="eastAsia" w:ascii="Arial" w:hAnsi="Arial" w:eastAsia="黑体"/>
          <w:b/>
          <w:color w:val="auto"/>
          <w:sz w:val="32"/>
          <w:lang w:val="en-US" w:eastAsia="zh-CN"/>
        </w:rPr>
      </w:pPr>
      <w:bookmarkStart w:id="8" w:name="_Toc3036"/>
      <w:r>
        <w:rPr>
          <w:rFonts w:hint="eastAsia" w:ascii="Arial" w:hAnsi="Arial" w:eastAsia="黑体"/>
          <w:b/>
          <w:color w:val="auto"/>
          <w:sz w:val="32"/>
          <w:lang w:val="en-US" w:eastAsia="zh-CN"/>
        </w:rPr>
        <w:fldChar w:fldCharType="begin"/>
      </w:r>
      <w:r>
        <w:rPr>
          <w:rFonts w:hint="eastAsia" w:ascii="Arial" w:hAnsi="Arial" w:eastAsia="黑体"/>
          <w:b/>
          <w:color w:val="auto"/>
          <w:sz w:val="32"/>
          <w:lang w:val="en-US" w:eastAsia="zh-CN"/>
        </w:rPr>
        <w:instrText xml:space="preserve"> HYPERLINK \l "_Toc1990" </w:instrText>
      </w:r>
      <w:r>
        <w:rPr>
          <w:rFonts w:hint="eastAsia" w:ascii="Arial" w:hAnsi="Arial" w:eastAsia="黑体"/>
          <w:b/>
          <w:color w:val="auto"/>
          <w:sz w:val="32"/>
          <w:lang w:val="en-US" w:eastAsia="zh-CN"/>
        </w:rPr>
        <w:fldChar w:fldCharType="separate"/>
      </w:r>
      <w:r>
        <w:rPr>
          <w:rFonts w:hint="eastAsia" w:ascii="Arial" w:hAnsi="Arial" w:eastAsia="黑体"/>
          <w:b/>
          <w:color w:val="auto"/>
          <w:sz w:val="32"/>
          <w:lang w:val="en-US" w:eastAsia="zh-CN"/>
        </w:rPr>
        <w:t>赛题二  1:1000数字测图、二级导线测量、</w:t>
      </w:r>
      <w:r>
        <w:rPr>
          <w:rFonts w:hint="eastAsia" w:ascii="Arial" w:hAnsi="Arial" w:eastAsia="黑体"/>
          <w:b/>
          <w:color w:val="auto"/>
          <w:sz w:val="32"/>
          <w:lang w:val="en-US" w:eastAsia="zh-CN"/>
        </w:rPr>
        <w:fldChar w:fldCharType="end"/>
      </w:r>
      <w:r>
        <w:rPr>
          <w:rFonts w:hint="eastAsia" w:ascii="Arial" w:hAnsi="Arial" w:eastAsia="黑体"/>
          <w:b/>
          <w:color w:val="auto"/>
          <w:sz w:val="32"/>
          <w:lang w:val="en-US" w:eastAsia="zh-CN"/>
        </w:rPr>
        <w:t>二等水准测量</w:t>
      </w:r>
      <w:bookmarkEnd w:id="8"/>
    </w:p>
    <w:p>
      <w:pPr>
        <w:rPr>
          <w:color w:val="auto"/>
        </w:rPr>
      </w:pPr>
    </w:p>
    <w:p>
      <w:pPr>
        <w:snapToGrid w:val="0"/>
        <w:spacing w:line="560" w:lineRule="exact"/>
        <w:ind w:firstLine="602" w:firstLineChars="200"/>
        <w:outlineLvl w:val="1"/>
        <w:rPr>
          <w:rFonts w:eastAsia="仿宋_GB2312"/>
          <w:b/>
          <w:bCs/>
          <w:color w:val="auto"/>
          <w:sz w:val="30"/>
          <w:szCs w:val="30"/>
        </w:rPr>
      </w:pPr>
      <w:bookmarkStart w:id="9" w:name="_Toc16939"/>
      <w:r>
        <w:rPr>
          <w:rFonts w:hint="eastAsia" w:eastAsia="仿宋_GB2312"/>
          <w:b/>
          <w:bCs/>
          <w:color w:val="auto"/>
          <w:sz w:val="30"/>
          <w:szCs w:val="30"/>
          <w:lang w:val="en-US" w:eastAsia="zh-CN"/>
        </w:rPr>
        <w:t>1.</w:t>
      </w:r>
      <w:r>
        <w:rPr>
          <w:rFonts w:hint="eastAsia" w:ascii="Arial" w:hAnsi="Arial" w:eastAsia="黑体"/>
          <w:b/>
          <w:color w:val="auto"/>
          <w:sz w:val="30"/>
          <w:szCs w:val="30"/>
        </w:rPr>
        <w:t>1:1000</w:t>
      </w:r>
      <w:r>
        <w:rPr>
          <w:rFonts w:eastAsia="仿宋_GB2312"/>
          <w:b/>
          <w:bCs/>
          <w:color w:val="auto"/>
          <w:sz w:val="30"/>
          <w:szCs w:val="30"/>
        </w:rPr>
        <w:t>数字测图竞赛试题</w:t>
      </w:r>
      <w:bookmarkEnd w:id="9"/>
    </w:p>
    <w:p>
      <w:pPr>
        <w:snapToGrid w:val="0"/>
        <w:spacing w:line="560" w:lineRule="exact"/>
        <w:ind w:right="-197" w:rightChars="-94" w:firstLine="560" w:firstLineChars="200"/>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1</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643630" cy="4500245"/>
            <wp:effectExtent l="0" t="0" r="13970" b="14605"/>
            <wp:docPr id="578"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 name="图片 578"/>
                    <pic:cNvPicPr>
                      <a:picLocks noChangeAspect="1"/>
                    </pic:cNvPicPr>
                  </pic:nvPicPr>
                  <pic:blipFill>
                    <a:blip r:embed="rId13"/>
                    <a:stretch>
                      <a:fillRect/>
                    </a:stretch>
                  </pic:blipFill>
                  <pic:spPr>
                    <a:xfrm>
                      <a:off x="0" y="0"/>
                      <a:ext cx="3643630" cy="450024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1</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579" name="图片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 name="图片 579"/>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5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5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582" name="图片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 name="图片 582"/>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hint="eastAsia" w:eastAsia="仿宋_GB2312"/>
          <w:color w:val="auto"/>
          <w:sz w:val="28"/>
          <w:szCs w:val="28"/>
          <w:lang w:val="en-US" w:eastAsia="zh-CN"/>
        </w:rPr>
        <w:t>1</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1</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eastAsia="zh-CN"/>
        </w:rPr>
        <w:t>数字测图</w:t>
      </w:r>
      <w:r>
        <w:rPr>
          <w:rFonts w:hint="eastAsia" w:asciiTheme="minorEastAsia" w:hAnsiTheme="minorEastAsia" w:cstheme="minorEastAsia"/>
          <w:b/>
          <w:color w:val="auto"/>
          <w:sz w:val="24"/>
          <w:szCs w:val="22"/>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eastAsia="宋体" w:asciiTheme="minorEastAsia" w:hAnsiTheme="minorEastAsia" w:cstheme="minorEastAsia"/>
                <w:color w:val="auto"/>
                <w:sz w:val="24"/>
                <w:lang w:eastAsia="zh-CN"/>
              </w:rPr>
            </w:pPr>
            <w:r>
              <w:rPr>
                <w:rFonts w:hint="eastAsia" w:asciiTheme="minorEastAsia" w:hAnsiTheme="minorEastAsia" w:cstheme="minorEastAsia"/>
                <w:color w:val="auto"/>
                <w:sz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highlight w:val="yellow"/>
              </w:rPr>
            </w:pPr>
            <w:r>
              <w:rPr>
                <w:rFonts w:hint="eastAsia" w:asciiTheme="minorEastAsia" w:hAnsiTheme="minorEastAsia" w:cstheme="minorEastAsia"/>
                <w:color w:val="auto"/>
                <w:sz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采集碎部点时跑步</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cstheme="minorEastAsia"/>
                <w:color w:val="auto"/>
                <w:sz w:val="24"/>
              </w:rPr>
            </w:pPr>
          </w:p>
        </w:tc>
      </w:tr>
    </w:tbl>
    <w:p>
      <w:pPr>
        <w:tabs>
          <w:tab w:val="left" w:pos="0"/>
        </w:tabs>
        <w:spacing w:line="480" w:lineRule="exact"/>
        <w:ind w:firstLine="560" w:firstLineChars="200"/>
        <w:rPr>
          <w:rFonts w:asciiTheme="minorEastAsia" w:hAnsiTheme="minorEastAsia" w:cstheme="minorEastAsia"/>
          <w:b/>
          <w:color w:val="auto"/>
          <w:sz w:val="28"/>
          <w:szCs w:val="28"/>
        </w:rPr>
      </w:pPr>
      <w:r>
        <w:rPr>
          <w:rFonts w:hint="eastAsia" w:asciiTheme="minorEastAsia" w:hAnsiTheme="minorEastAsia" w:cstheme="minorEastAsia"/>
          <w:bCs/>
          <w:color w:val="auto"/>
          <w:sz w:val="28"/>
          <w:szCs w:val="28"/>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cstheme="minorEastAsia"/>
          <w:b/>
          <w:bCs/>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2</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eastAsia="zh-CN"/>
        </w:rPr>
        <w:t>数字测图</w:t>
      </w:r>
      <w:r>
        <w:rPr>
          <w:rFonts w:hint="eastAsia" w:asciiTheme="minorEastAsia" w:hAnsiTheme="minorEastAsia" w:cstheme="minorEastAsia"/>
          <w:b/>
          <w:color w:val="auto"/>
          <w:sz w:val="24"/>
          <w:szCs w:val="22"/>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项目与分值</w:t>
            </w:r>
          </w:p>
        </w:tc>
        <w:tc>
          <w:tcPr>
            <w:tcW w:w="6237" w:type="dxa"/>
            <w:gridSpan w:val="3"/>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评分标准</w:t>
            </w:r>
          </w:p>
        </w:tc>
        <w:tc>
          <w:tcPr>
            <w:tcW w:w="850" w:type="dxa"/>
            <w:tcBorders>
              <w:right w:val="single" w:color="auto" w:sz="4" w:space="0"/>
            </w:tcBorders>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点位精度（10分）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边长精度（5分）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高程精度（5分）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错误或违规（10分）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完整性（20分）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符号和注记（10分）</w:t>
            </w:r>
          </w:p>
        </w:tc>
        <w:tc>
          <w:tcPr>
            <w:tcW w:w="6237" w:type="dxa"/>
            <w:gridSpan w:val="3"/>
            <w:vAlign w:val="center"/>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地形图符号和注记用错一项扣1分。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整   饰（5分）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等高线（5分）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cstheme="minorEastAsia"/>
                <w:color w:val="auto"/>
                <w:sz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cstheme="minorEastAsia"/>
                <w:color w:val="auto"/>
                <w:sz w:val="24"/>
              </w:rPr>
            </w:pPr>
          </w:p>
        </w:tc>
      </w:tr>
    </w:tbl>
    <w:p>
      <w:pPr>
        <w:ind w:firstLine="560" w:firstLineChars="200"/>
        <w:rPr>
          <w:rFonts w:hint="eastAsia" w:eastAsia="仿宋_GB2312"/>
          <w:b/>
          <w:bCs/>
          <w:color w:val="auto"/>
          <w:sz w:val="28"/>
          <w:szCs w:val="28"/>
          <w:lang w:val="en-US" w:eastAsia="zh-CN"/>
        </w:rPr>
      </w:pPr>
      <w:r>
        <w:rPr>
          <w:rFonts w:hint="eastAsia" w:asciiTheme="minorEastAsia" w:hAnsiTheme="minorEastAsia" w:cstheme="minorEastAsia"/>
          <w:bCs/>
          <w:color w:val="auto"/>
          <w:sz w:val="28"/>
          <w:szCs w:val="28"/>
        </w:rPr>
        <w:t>注：各项扣分最高为设定值。</w:t>
      </w:r>
      <w:r>
        <w:rPr>
          <w:rFonts w:hint="eastAsia" w:eastAsia="仿宋_GB2312"/>
          <w:b/>
          <w:bCs/>
          <w:color w:val="auto"/>
          <w:sz w:val="28"/>
          <w:szCs w:val="28"/>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10" w:name="_Toc25978"/>
      <w:r>
        <w:rPr>
          <w:rFonts w:hint="eastAsia" w:eastAsia="仿宋_GB2312"/>
          <w:b/>
          <w:bCs/>
          <w:color w:val="auto"/>
          <w:sz w:val="30"/>
          <w:szCs w:val="30"/>
          <w:lang w:val="en-US" w:eastAsia="zh-CN"/>
        </w:rPr>
        <w:t>2.</w:t>
      </w:r>
      <w:r>
        <w:rPr>
          <w:rFonts w:hint="eastAsia" w:eastAsia="仿宋_GB2312"/>
          <w:b/>
          <w:bCs/>
          <w:color w:val="auto"/>
          <w:sz w:val="30"/>
          <w:szCs w:val="30"/>
        </w:rPr>
        <w:t>二</w:t>
      </w:r>
      <w:r>
        <w:rPr>
          <w:rFonts w:eastAsia="仿宋_GB2312"/>
          <w:b/>
          <w:bCs/>
          <w:color w:val="auto"/>
          <w:sz w:val="30"/>
          <w:szCs w:val="30"/>
        </w:rPr>
        <w:t>级导线测量竞赛试题</w:t>
      </w:r>
      <w:bookmarkEnd w:id="10"/>
    </w:p>
    <w:p>
      <w:pPr>
        <w:snapToGrid w:val="0"/>
        <w:spacing w:line="560" w:lineRule="exact"/>
        <w:ind w:firstLine="560" w:firstLineChars="200"/>
        <w:jc w:val="left"/>
        <w:rPr>
          <w:rFonts w:eastAsia="仿宋_GB2312"/>
          <w:color w:val="auto"/>
          <w:kern w:val="0"/>
          <w:sz w:val="28"/>
          <w:szCs w:val="28"/>
        </w:rPr>
      </w:pPr>
      <w:r>
        <w:rPr>
          <w:rFonts w:eastAsia="仿宋_GB2312"/>
          <w:color w:val="auto"/>
          <w:kern w:val="0"/>
          <w:sz w:val="28"/>
          <w:szCs w:val="28"/>
        </w:rPr>
        <w:t>如图2所示导线，其中A、B为已知点，P1、P2为待定点，测算待定点坐标，测算要求按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jc w:val="center"/>
        <w:rPr>
          <w:rFonts w:eastAsia="仿宋_GB2312"/>
          <w:color w:val="auto"/>
          <w:kern w:val="0"/>
          <w:sz w:val="28"/>
          <w:szCs w:val="28"/>
        </w:rPr>
      </w:pPr>
      <w:r>
        <w:rPr>
          <w:color w:val="auto"/>
          <w:sz w:val="28"/>
          <w:szCs w:val="28"/>
        </w:rPr>
        <w:drawing>
          <wp:inline distT="0" distB="0" distL="0" distR="0">
            <wp:extent cx="2717165" cy="2118995"/>
            <wp:effectExtent l="0" t="0" r="6985" b="14605"/>
            <wp:docPr id="576" name="图片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图片 576"/>
                    <pic:cNvPicPr>
                      <a:picLocks noChangeAspect="1"/>
                    </pic:cNvPicPr>
                  </pic:nvPicPr>
                  <pic:blipFill>
                    <a:blip r:embed="rId14"/>
                    <a:stretch>
                      <a:fillRect/>
                    </a:stretch>
                  </pic:blipFill>
                  <pic:spPr>
                    <a:xfrm>
                      <a:off x="0" y="0"/>
                      <a:ext cx="2719428" cy="2120931"/>
                    </a:xfrm>
                    <a:prstGeom prst="rect">
                      <a:avLst/>
                    </a:prstGeom>
                  </pic:spPr>
                </pic:pic>
              </a:graphicData>
            </a:graphic>
          </wp:inline>
        </w:drawing>
      </w:r>
    </w:p>
    <w:p>
      <w:pPr>
        <w:snapToGrid w:val="0"/>
        <w:spacing w:line="560" w:lineRule="exact"/>
        <w:jc w:val="center"/>
        <w:rPr>
          <w:rFonts w:eastAsia="仿宋_GB2312"/>
          <w:b/>
          <w:bCs/>
          <w:color w:val="auto"/>
          <w:kern w:val="0"/>
          <w:sz w:val="28"/>
          <w:szCs w:val="28"/>
        </w:rPr>
      </w:pPr>
      <w:r>
        <w:rPr>
          <w:rFonts w:eastAsia="仿宋_GB2312"/>
          <w:b/>
          <w:bCs/>
          <w:color w:val="auto"/>
          <w:kern w:val="0"/>
          <w:sz w:val="28"/>
          <w:szCs w:val="28"/>
        </w:rPr>
        <w:t xml:space="preserve">图2 </w:t>
      </w:r>
      <w:r>
        <w:rPr>
          <w:rFonts w:hint="eastAsia" w:eastAsia="仿宋_GB2312"/>
          <w:b/>
          <w:bCs/>
          <w:color w:val="auto"/>
          <w:kern w:val="0"/>
          <w:sz w:val="28"/>
          <w:szCs w:val="28"/>
        </w:rPr>
        <w:t>二</w:t>
      </w:r>
      <w:r>
        <w:rPr>
          <w:rFonts w:eastAsia="仿宋_GB2312"/>
          <w:b/>
          <w:bCs/>
          <w:color w:val="auto"/>
          <w:kern w:val="0"/>
          <w:sz w:val="28"/>
          <w:szCs w:val="28"/>
        </w:rPr>
        <w:t>级导线测量竞赛路线示意图</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spacing w:line="240" w:lineRule="auto"/>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2114550" cy="523875"/>
            <wp:effectExtent l="0" t="0" r="0" b="8890"/>
            <wp:docPr id="577" name="图片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 name="图片 577"/>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式中：</w:t>
      </w: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为所有参赛队中用时最少的竞赛时间。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所有参赛队中不超过规定最大时长的队伍中用时最多的竞赛时间。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33350" cy="21907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外业观测部分，详见表</w:t>
      </w:r>
      <w:r>
        <w:rPr>
          <w:rFonts w:hint="eastAsia" w:eastAsia="仿宋_GB2312"/>
          <w:color w:val="auto"/>
          <w:kern w:val="0"/>
          <w:sz w:val="28"/>
          <w:szCs w:val="28"/>
          <w:lang w:val="en-US" w:eastAsia="zh-CN"/>
        </w:rPr>
        <w:t>3</w:t>
      </w:r>
      <w:r>
        <w:rPr>
          <w:rFonts w:hint="eastAsia" w:eastAsia="仿宋_GB2312"/>
          <w:color w:val="auto"/>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asciiTheme="minorEastAsia" w:hAnsiTheme="minorEastAsia" w:cstheme="minorEastAsia"/>
          <w:b/>
          <w:bCs/>
          <w:color w:val="auto"/>
          <w:sz w:val="24"/>
          <w:szCs w:val="22"/>
        </w:rPr>
      </w:pPr>
      <w:r>
        <w:rPr>
          <w:rFonts w:hint="eastAsia" w:asciiTheme="minorEastAsia" w:hAnsiTheme="minorEastAsia" w:cstheme="minorEastAsia"/>
          <w:b/>
          <w:bCs/>
          <w:color w:val="auto"/>
          <w:sz w:val="24"/>
          <w:szCs w:val="22"/>
        </w:rPr>
        <w:t>表</w:t>
      </w:r>
      <w:r>
        <w:rPr>
          <w:rFonts w:hint="eastAsia" w:asciiTheme="minorEastAsia" w:hAnsiTheme="minorEastAsia" w:cstheme="minorEastAsia"/>
          <w:b/>
          <w:bCs/>
          <w:color w:val="auto"/>
          <w:sz w:val="24"/>
          <w:szCs w:val="22"/>
          <w:lang w:val="en-US" w:eastAsia="zh-CN"/>
        </w:rPr>
        <w:t>3</w:t>
      </w:r>
      <w:r>
        <w:rPr>
          <w:rFonts w:hint="eastAsia" w:asciiTheme="minorEastAsia" w:hAnsiTheme="minorEastAsia" w:cstheme="minorEastAsia"/>
          <w:b/>
          <w:bCs/>
          <w:color w:val="auto"/>
          <w:sz w:val="24"/>
          <w:szCs w:val="22"/>
        </w:rPr>
        <w:t xml:space="preserve"> </w:t>
      </w:r>
      <w:r>
        <w:rPr>
          <w:rFonts w:hint="eastAsia" w:asciiTheme="minorEastAsia" w:hAnsiTheme="minorEastAsia" w:cstheme="minorEastAsia"/>
          <w:b/>
          <w:bCs/>
          <w:color w:val="auto"/>
          <w:sz w:val="24"/>
          <w:szCs w:val="22"/>
          <w:lang w:val="en-US" w:eastAsia="zh-CN"/>
        </w:rPr>
        <w:t>二级</w:t>
      </w:r>
      <w:r>
        <w:rPr>
          <w:rFonts w:hint="eastAsia" w:asciiTheme="minorEastAsia" w:hAnsiTheme="minorEastAsia" w:cstheme="minorEastAsia"/>
          <w:b/>
          <w:bCs/>
          <w:color w:val="auto"/>
          <w:sz w:val="24"/>
          <w:szCs w:val="22"/>
        </w:rPr>
        <w:t>导线测量成果评分表（外业部分）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343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评测内容</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评分标准</w:t>
            </w:r>
          </w:p>
        </w:tc>
        <w:tc>
          <w:tcPr>
            <w:tcW w:w="1292"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携带仪器设备（脚架棱镜）跑步</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警告无效，每跑一步扣1分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观测、记录按规定轮换</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违规1次扣2分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测站重测不变换度盘或变换不合要求</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违规1次扣2分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记录者引导观测者读数</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违规1次扣1分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用橡皮擦手簿</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w:t>
            </w:r>
          </w:p>
        </w:tc>
        <w:tc>
          <w:tcPr>
            <w:tcW w:w="1292"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测站记录计算未完成就迁站</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每出现1次扣2分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骑在脚架腿上观测</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违规一次扣1分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记录成果转抄</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违规1次扣2分</w:t>
            </w:r>
          </w:p>
        </w:tc>
        <w:tc>
          <w:tcPr>
            <w:tcW w:w="1292" w:type="dxa"/>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影响其他队测量</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 xml:space="preserve">造成必须重测后果的扣10分，严重者取消资格 </w:t>
            </w:r>
          </w:p>
        </w:tc>
        <w:tc>
          <w:tcPr>
            <w:tcW w:w="1292" w:type="dxa"/>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仪器设备</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全站仪及棱镜摔倒落地</w:t>
            </w:r>
          </w:p>
        </w:tc>
        <w:tc>
          <w:tcPr>
            <w:tcW w:w="1292"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其他违规记录</w:t>
            </w:r>
          </w:p>
        </w:tc>
        <w:tc>
          <w:tcPr>
            <w:tcW w:w="3436" w:type="dxa"/>
            <w:vAlign w:val="center"/>
          </w:tcPr>
          <w:p>
            <w:pPr>
              <w:rPr>
                <w:rFonts w:asciiTheme="minorEastAsia" w:hAnsiTheme="minorEastAsia" w:cstheme="minorEastAsia"/>
                <w:color w:val="auto"/>
                <w:sz w:val="24"/>
              </w:rPr>
            </w:pPr>
          </w:p>
          <w:p>
            <w:pPr>
              <w:rPr>
                <w:rFonts w:asciiTheme="minorEastAsia" w:hAnsiTheme="minorEastAsia" w:cstheme="minorEastAsia"/>
                <w:color w:val="auto"/>
                <w:sz w:val="24"/>
              </w:rPr>
            </w:pPr>
          </w:p>
        </w:tc>
        <w:tc>
          <w:tcPr>
            <w:tcW w:w="1292" w:type="dxa"/>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4728" w:type="dxa"/>
            <w:gridSpan w:val="2"/>
          </w:tcPr>
          <w:p>
            <w:pPr>
              <w:rPr>
                <w:rFonts w:asciiTheme="minorEastAsia" w:hAnsiTheme="minorEastAsia" w:cstheme="minorEastAsia"/>
                <w:color w:val="auto"/>
                <w:sz w:val="24"/>
              </w:rPr>
            </w:pPr>
          </w:p>
        </w:tc>
      </w:tr>
    </w:tbl>
    <w:p>
      <w:pPr>
        <w:tabs>
          <w:tab w:val="left" w:pos="0"/>
        </w:tabs>
        <w:spacing w:line="560" w:lineRule="exact"/>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② 内业部分，详见表</w:t>
      </w: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w:t>
      </w:r>
    </w:p>
    <w:p>
      <w:pPr>
        <w:tabs>
          <w:tab w:val="left" w:pos="0"/>
        </w:tabs>
        <w:spacing w:line="560" w:lineRule="exact"/>
        <w:jc w:val="center"/>
        <w:rPr>
          <w:rFonts w:asciiTheme="minorEastAsia" w:hAnsiTheme="minorEastAsia" w:cstheme="minorEastAsia"/>
          <w:b/>
          <w:bCs w:val="0"/>
          <w:color w:val="auto"/>
          <w:sz w:val="24"/>
          <w:szCs w:val="22"/>
        </w:rPr>
      </w:pPr>
      <w:r>
        <w:rPr>
          <w:rFonts w:hint="eastAsia" w:asciiTheme="minorEastAsia" w:hAnsiTheme="minorEastAsia" w:cstheme="minorEastAsia"/>
          <w:b/>
          <w:bCs w:val="0"/>
          <w:color w:val="auto"/>
          <w:sz w:val="24"/>
          <w:szCs w:val="22"/>
        </w:rPr>
        <w:t>表</w:t>
      </w:r>
      <w:r>
        <w:rPr>
          <w:rFonts w:hint="eastAsia" w:asciiTheme="minorEastAsia" w:hAnsiTheme="minorEastAsia" w:cstheme="minorEastAsia"/>
          <w:b/>
          <w:bCs w:val="0"/>
          <w:color w:val="auto"/>
          <w:sz w:val="24"/>
          <w:szCs w:val="22"/>
          <w:lang w:val="en-US" w:eastAsia="zh-CN"/>
        </w:rPr>
        <w:t>4</w:t>
      </w:r>
      <w:r>
        <w:rPr>
          <w:rFonts w:hint="eastAsia" w:asciiTheme="minorEastAsia" w:hAnsiTheme="minorEastAsia" w:cstheme="minorEastAsia"/>
          <w:b/>
          <w:bCs w:val="0"/>
          <w:color w:val="auto"/>
          <w:sz w:val="24"/>
          <w:szCs w:val="22"/>
        </w:rPr>
        <w:t xml:space="preserve"> </w:t>
      </w:r>
      <w:r>
        <w:rPr>
          <w:rFonts w:hint="eastAsia" w:asciiTheme="minorEastAsia" w:hAnsiTheme="minorEastAsia" w:cstheme="minorEastAsia"/>
          <w:b/>
          <w:bCs w:val="0"/>
          <w:color w:val="auto"/>
          <w:sz w:val="24"/>
          <w:szCs w:val="22"/>
          <w:lang w:val="en-US" w:eastAsia="zh-CN"/>
        </w:rPr>
        <w:t>二级</w:t>
      </w:r>
      <w:r>
        <w:rPr>
          <w:rFonts w:hint="eastAsia" w:asciiTheme="minorEastAsia" w:hAnsiTheme="minorEastAsia" w:cstheme="minorEastAsia"/>
          <w:b/>
          <w:bCs w:val="0"/>
          <w:color w:val="auto"/>
          <w:sz w:val="24"/>
          <w:szCs w:val="22"/>
        </w:rPr>
        <w:t>导线测量成果评分表（内业）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3276"/>
        <w:gridCol w:w="3706"/>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794"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3706"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1022"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518" w:type="dxa"/>
            <w:vMerge w:val="restart"/>
            <w:tcBorders>
              <w:top w:val="single" w:color="FF0000" w:sz="4" w:space="0"/>
            </w:tcBorders>
            <w:vAlign w:val="center"/>
          </w:tcPr>
          <w:p>
            <w:pPr>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观测与记录</w:t>
            </w:r>
          </w:p>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测站限差</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同一方向各测回较差或者2C超限</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角度观测记录</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角度改动秒值、或连环涂改</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距离观测记录改动厘米、毫米</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 规</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手簿内部写与测量数据无关内容</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 规</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记录规范性（4分）</w:t>
            </w:r>
          </w:p>
        </w:tc>
        <w:tc>
          <w:tcPr>
            <w:tcW w:w="370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就字改字或字迹模糊读，1处扣2分</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手簿手簿缺项或计算错误（10分）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每出现一次扣1分，扣完为止</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手簿划改（4分）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非单线或者不用尺子的划线，1处扣1分，扣完为止</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同一位置划改超过1次（4分）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违规1处扣1分</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划改后不注原因或不规范（2分）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违规1处扣1分，扣完为止</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18" w:type="dxa"/>
            <w:vMerge w:val="restart"/>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内业计算</w:t>
            </w:r>
          </w:p>
        </w:tc>
        <w:tc>
          <w:tcPr>
            <w:tcW w:w="3276" w:type="dxa"/>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方位角闭合差或相对闭合差限差</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超限 </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Merge w:val="restart"/>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平差计算（20分）</w:t>
            </w:r>
          </w:p>
        </w:tc>
        <w:tc>
          <w:tcPr>
            <w:tcW w:w="3706" w:type="dxa"/>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一处计算错误扣1+0.2n分，n为影响后续计算的项目数。</w:t>
            </w:r>
          </w:p>
        </w:tc>
        <w:tc>
          <w:tcPr>
            <w:tcW w:w="1022" w:type="dxa"/>
            <w:vMerge w:val="restart"/>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Merge w:val="continue"/>
            <w:vAlign w:val="center"/>
          </w:tcPr>
          <w:p>
            <w:pPr>
              <w:widowControl/>
              <w:spacing w:line="360" w:lineRule="exact"/>
              <w:ind w:right="-42" w:rightChars="-20"/>
              <w:rPr>
                <w:rFonts w:asciiTheme="minorEastAsia" w:hAnsiTheme="minorEastAsia" w:cstheme="minorEastAsia"/>
                <w:color w:val="auto"/>
                <w:kern w:val="0"/>
                <w:sz w:val="24"/>
              </w:rPr>
            </w:pPr>
          </w:p>
        </w:tc>
        <w:tc>
          <w:tcPr>
            <w:tcW w:w="370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全部未计算扣20分；只计算方位角闭合差扣15分；</w:t>
            </w:r>
          </w:p>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其它计算缺项或未完成酌情扣分。</w:t>
            </w:r>
          </w:p>
        </w:tc>
        <w:tc>
          <w:tcPr>
            <w:tcW w:w="1022" w:type="dxa"/>
            <w:vMerge w:val="continue"/>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坐标检查（6分）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与标准值比较超过5cm为超限，每超限1点扣3分</w:t>
            </w:r>
          </w:p>
        </w:tc>
        <w:tc>
          <w:tcPr>
            <w:tcW w:w="1022" w:type="dxa"/>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计算表整洁（2分）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每1处非正常污迹扣0.5分，扣完为止</w:t>
            </w:r>
          </w:p>
        </w:tc>
        <w:tc>
          <w:tcPr>
            <w:tcW w:w="1022" w:type="dxa"/>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794"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合计扣分</w:t>
            </w:r>
          </w:p>
        </w:tc>
        <w:tc>
          <w:tcPr>
            <w:tcW w:w="4728"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p>
        </w:tc>
      </w:tr>
    </w:tbl>
    <w:p>
      <w:pPr>
        <w:rPr>
          <w:color w:val="auto"/>
        </w:rPr>
      </w:pPr>
    </w:p>
    <w:p>
      <w:pPr>
        <w:rPr>
          <w:rFonts w:hint="eastAsia" w:eastAsia="仿宋_GB2312"/>
          <w:b/>
          <w:bCs/>
          <w:color w:val="auto"/>
          <w:sz w:val="30"/>
          <w:szCs w:val="30"/>
          <w:lang w:val="en-US" w:eastAsia="zh-CN"/>
        </w:rPr>
      </w:pPr>
      <w:r>
        <w:rPr>
          <w:rFonts w:hint="eastAsia" w:eastAsia="仿宋_GB2312"/>
          <w:b/>
          <w:bCs/>
          <w:color w:val="auto"/>
          <w:sz w:val="30"/>
          <w:szCs w:val="30"/>
          <w:lang w:val="en-US" w:eastAsia="zh-CN"/>
        </w:rPr>
        <w:br w:type="page"/>
      </w:r>
    </w:p>
    <w:p>
      <w:pPr>
        <w:snapToGrid w:val="0"/>
        <w:spacing w:line="560" w:lineRule="exact"/>
        <w:ind w:firstLine="602" w:firstLineChars="200"/>
        <w:outlineLvl w:val="1"/>
        <w:rPr>
          <w:rFonts w:eastAsia="仿宋_GB2312"/>
          <w:color w:val="auto"/>
          <w:sz w:val="30"/>
          <w:szCs w:val="30"/>
        </w:rPr>
      </w:pPr>
      <w:bookmarkStart w:id="11" w:name="_Toc21351"/>
      <w:bookmarkStart w:id="12" w:name="_Toc23111"/>
      <w:r>
        <w:rPr>
          <w:rFonts w:hint="eastAsia" w:eastAsia="仿宋_GB2312"/>
          <w:b/>
          <w:bCs/>
          <w:color w:val="auto"/>
          <w:sz w:val="30"/>
          <w:szCs w:val="30"/>
          <w:lang w:val="en-US" w:eastAsia="zh-CN"/>
        </w:rPr>
        <w:t>3.</w:t>
      </w:r>
      <w:r>
        <w:rPr>
          <w:rFonts w:eastAsia="仿宋_GB2312"/>
          <w:b/>
          <w:bCs/>
          <w:color w:val="auto"/>
          <w:sz w:val="30"/>
          <w:szCs w:val="30"/>
        </w:rPr>
        <w:t>二等水准测量竞赛试题</w:t>
      </w:r>
      <w:bookmarkEnd w:id="11"/>
      <w:bookmarkEnd w:id="12"/>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83" name="组合 83"/>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547"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548"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549"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84" name="Group 47"/>
                        <wpg:cNvGrpSpPr/>
                        <wpg:grpSpPr>
                          <a:xfrm>
                            <a:off x="553" y="45"/>
                            <a:ext cx="3431" cy="4201"/>
                            <a:chOff x="0" y="0"/>
                            <a:chExt cx="3800" cy="4902"/>
                          </a:xfrm>
                        </wpg:grpSpPr>
                        <wps:wsp>
                          <wps:cNvPr id="551"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2"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3"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4"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85" name="Group 52"/>
                          <wpg:cNvGrpSpPr/>
                          <wpg:grpSpPr>
                            <a:xfrm>
                              <a:off x="1660" y="4746"/>
                              <a:ext cx="180" cy="156"/>
                              <a:chOff x="0" y="0"/>
                              <a:chExt cx="180" cy="156"/>
                            </a:xfrm>
                          </wpg:grpSpPr>
                          <wps:wsp>
                            <wps:cNvPr id="556"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7" name="Line 54"/>
                            <wps:cNvCnPr/>
                            <wps:spPr bwMode="auto">
                              <a:xfrm flipV="1">
                                <a:off x="30" y="46"/>
                                <a:ext cx="120" cy="78"/>
                              </a:xfrm>
                              <a:prstGeom prst="line">
                                <a:avLst/>
                              </a:prstGeom>
                              <a:noFill/>
                              <a:ln w="9525">
                                <a:solidFill>
                                  <a:srgbClr val="000000"/>
                                </a:solidFill>
                                <a:round/>
                              </a:ln>
                            </wps:spPr>
                            <wps:bodyPr/>
                          </wps:wsp>
                          <wps:wsp>
                            <wps:cNvPr id="558" name="Line 55"/>
                            <wps:cNvCnPr/>
                            <wps:spPr bwMode="auto">
                              <a:xfrm>
                                <a:off x="40" y="44"/>
                                <a:ext cx="120" cy="78"/>
                              </a:xfrm>
                              <a:prstGeom prst="line">
                                <a:avLst/>
                              </a:prstGeom>
                              <a:noFill/>
                              <a:ln w="9525">
                                <a:solidFill>
                                  <a:srgbClr val="000000"/>
                                </a:solidFill>
                                <a:round/>
                              </a:ln>
                            </wps:spPr>
                            <wps:bodyPr/>
                          </wps:wsp>
                        </wpg:grpSp>
                        <wpg:grpSp>
                          <wpg:cNvPr id="86" name="Group 56"/>
                          <wpg:cNvGrpSpPr/>
                          <wpg:grpSpPr>
                            <a:xfrm>
                              <a:off x="3440" y="3510"/>
                              <a:ext cx="180" cy="234"/>
                              <a:chOff x="0" y="0"/>
                              <a:chExt cx="180" cy="234"/>
                            </a:xfrm>
                          </wpg:grpSpPr>
                          <wps:wsp>
                            <wps:cNvPr id="560" name="Line 57"/>
                            <wps:cNvCnPr/>
                            <wps:spPr bwMode="auto">
                              <a:xfrm flipH="1">
                                <a:off x="0" y="0"/>
                                <a:ext cx="180" cy="156"/>
                              </a:xfrm>
                              <a:prstGeom prst="line">
                                <a:avLst/>
                              </a:prstGeom>
                              <a:noFill/>
                              <a:ln w="9525">
                                <a:solidFill>
                                  <a:srgbClr val="000000"/>
                                </a:solidFill>
                                <a:round/>
                              </a:ln>
                            </wps:spPr>
                            <wps:bodyPr/>
                          </wps:wsp>
                          <wps:wsp>
                            <wps:cNvPr id="561" name="Line 58"/>
                            <wps:cNvCnPr/>
                            <wps:spPr bwMode="auto">
                              <a:xfrm flipH="1">
                                <a:off x="120" y="18"/>
                                <a:ext cx="40" cy="216"/>
                              </a:xfrm>
                              <a:prstGeom prst="line">
                                <a:avLst/>
                              </a:prstGeom>
                              <a:noFill/>
                              <a:ln w="9525">
                                <a:solidFill>
                                  <a:srgbClr val="000000"/>
                                </a:solidFill>
                                <a:round/>
                              </a:ln>
                            </wps:spPr>
                            <wps:bodyPr/>
                          </wps:wsp>
                        </wpg:grpSp>
                        <wpg:grpSp>
                          <wpg:cNvPr id="87" name="Group 59"/>
                          <wpg:cNvGrpSpPr/>
                          <wpg:grpSpPr>
                            <a:xfrm flipV="1">
                              <a:off x="330" y="3744"/>
                              <a:ext cx="180" cy="312"/>
                              <a:chOff x="0" y="0"/>
                              <a:chExt cx="180" cy="234"/>
                            </a:xfrm>
                          </wpg:grpSpPr>
                          <wps:wsp>
                            <wps:cNvPr id="563" name="Line 60"/>
                            <wps:cNvCnPr/>
                            <wps:spPr bwMode="auto">
                              <a:xfrm flipH="1">
                                <a:off x="0" y="0"/>
                                <a:ext cx="180" cy="156"/>
                              </a:xfrm>
                              <a:prstGeom prst="line">
                                <a:avLst/>
                              </a:prstGeom>
                              <a:noFill/>
                              <a:ln w="9525">
                                <a:solidFill>
                                  <a:srgbClr val="000000"/>
                                </a:solidFill>
                                <a:round/>
                              </a:ln>
                            </wps:spPr>
                            <wps:bodyPr/>
                          </wps:wsp>
                          <wps:wsp>
                            <wps:cNvPr id="564" name="Line 61"/>
                            <wps:cNvCnPr/>
                            <wps:spPr bwMode="auto">
                              <a:xfrm flipH="1">
                                <a:off x="120" y="18"/>
                                <a:ext cx="40" cy="216"/>
                              </a:xfrm>
                              <a:prstGeom prst="line">
                                <a:avLst/>
                              </a:prstGeom>
                              <a:noFill/>
                              <a:ln w="9525">
                                <a:solidFill>
                                  <a:srgbClr val="000000"/>
                                </a:solidFill>
                                <a:round/>
                              </a:ln>
                            </wps:spPr>
                            <wps:bodyPr/>
                          </wps:wsp>
                        </wpg:grpSp>
                        <wpg:grpSp>
                          <wpg:cNvPr id="88" name="Group 62"/>
                          <wpg:cNvGrpSpPr/>
                          <wpg:grpSpPr>
                            <a:xfrm rot="-987119" flipH="1" flipV="1">
                              <a:off x="0" y="1560"/>
                              <a:ext cx="220" cy="312"/>
                              <a:chOff x="0" y="0"/>
                              <a:chExt cx="180" cy="234"/>
                            </a:xfrm>
                          </wpg:grpSpPr>
                          <wps:wsp>
                            <wps:cNvPr id="566" name="Line 63"/>
                            <wps:cNvCnPr/>
                            <wps:spPr bwMode="auto">
                              <a:xfrm flipH="1">
                                <a:off x="0" y="0"/>
                                <a:ext cx="180" cy="156"/>
                              </a:xfrm>
                              <a:prstGeom prst="line">
                                <a:avLst/>
                              </a:prstGeom>
                              <a:noFill/>
                              <a:ln w="9525">
                                <a:solidFill>
                                  <a:srgbClr val="000000"/>
                                </a:solidFill>
                                <a:round/>
                              </a:ln>
                            </wps:spPr>
                            <wps:bodyPr/>
                          </wps:wsp>
                          <wps:wsp>
                            <wps:cNvPr id="567" name="Line 64"/>
                            <wps:cNvCnPr/>
                            <wps:spPr bwMode="auto">
                              <a:xfrm flipH="1">
                                <a:off x="120" y="18"/>
                                <a:ext cx="40" cy="216"/>
                              </a:xfrm>
                              <a:prstGeom prst="line">
                                <a:avLst/>
                              </a:prstGeom>
                              <a:noFill/>
                              <a:ln w="9525">
                                <a:solidFill>
                                  <a:srgbClr val="000000"/>
                                </a:solidFill>
                                <a:round/>
                              </a:ln>
                            </wps:spPr>
                            <wps:bodyPr/>
                          </wps:wsp>
                        </wpg:grpSp>
                        <wpg:grpSp>
                          <wpg:cNvPr id="89" name="Group 65"/>
                          <wpg:cNvGrpSpPr/>
                          <wpg:grpSpPr>
                            <a:xfrm flipH="1">
                              <a:off x="3050" y="468"/>
                              <a:ext cx="210" cy="234"/>
                              <a:chOff x="0" y="0"/>
                              <a:chExt cx="180" cy="234"/>
                            </a:xfrm>
                          </wpg:grpSpPr>
                          <wps:wsp>
                            <wps:cNvPr id="569" name="Line 66"/>
                            <wps:cNvCnPr/>
                            <wps:spPr bwMode="auto">
                              <a:xfrm flipH="1">
                                <a:off x="0" y="0"/>
                                <a:ext cx="180" cy="156"/>
                              </a:xfrm>
                              <a:prstGeom prst="line">
                                <a:avLst/>
                              </a:prstGeom>
                              <a:noFill/>
                              <a:ln w="9525">
                                <a:solidFill>
                                  <a:srgbClr val="000000"/>
                                </a:solidFill>
                                <a:round/>
                              </a:ln>
                            </wps:spPr>
                            <wps:bodyPr/>
                          </wps:wsp>
                          <wps:wsp>
                            <wps:cNvPr id="570" name="Line 67"/>
                            <wps:cNvCnPr/>
                            <wps:spPr bwMode="auto">
                              <a:xfrm flipH="1">
                                <a:off x="120" y="18"/>
                                <a:ext cx="40" cy="216"/>
                              </a:xfrm>
                              <a:prstGeom prst="line">
                                <a:avLst/>
                              </a:prstGeom>
                              <a:noFill/>
                              <a:ln w="9525">
                                <a:solidFill>
                                  <a:srgbClr val="000000"/>
                                </a:solidFill>
                                <a:round/>
                              </a:ln>
                            </wps:spPr>
                            <wps:bodyPr/>
                          </wps:wsp>
                        </wpg:grpSp>
                      </wpg:grpSp>
                      <wps:wsp>
                        <wps:cNvPr id="571"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">
                <o:lock v:ext="edit" aspectratio="f"/>
                <v:shape id="Text Box 44" o:spid="_x0000_s1026" o:spt="202" type="#_x0000_t202" style="position:absolute;left:0;top:2600;height:468;width:1080;" filled="f" stroked="f" coordsize="21600,21600" o:gfxdata="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KVw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WZ0BsroAAADc&#10;AAAADwAAAGRycy9kb3ducmV2LnhtbEVPy4rCMBTdC/MP4Q7MThNFZaxNXYwIs1J8jODu0lzbMs1N&#10;aaKtf28WgsvDeaer3tbiTq2vHGsYjxQI4tyZigsNp+Nm+A3CB2SDtWPS8CAPq+xjkGJiXMd7uh9C&#10;IWII+wQ1lCE0iZQ+L8miH7mGOHJX11oMEbaFNC12MdzWcqLUXFqsODaU2NBPSfn/4WY1/G2vl/NU&#10;7Yq1nTWd65Vku5Baf32O1RJEoD68xS/3r9Ewm8a18Uw8AjJ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nQGy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NtGkKb4AAADc&#10;AAAADwAAAGRycy9kb3ducmV2LnhtbEWPQWvCQBSE74X+h+UVemt2I6bU6JqDIniqNNpCb4/sMwlm&#10;34bsatJ/3xUKPQ4z8w2zKibbiRsNvnWsIU0UCOLKmZZrDafj7uUNhA/IBjvHpOGHPBTrx4cV5saN&#10;/EG3MtQiQtjnqKEJoc+l9FVDFn3ieuLond1gMUQ51NIMOEa47eRMqVdpseW40GBPm4aqS3m1Gj7f&#10;z99fc3WotzbrRzcpyXYhtX5+StUSRKAp/If/2nujIZsv4H4mHgG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tGkK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ZT8Ckb0AAADb&#10;AAAADwAAAGRycy9kb3ducmV2LnhtbEWPQYvCMBSE74L/ITzB25pW3UW6RhFR8SDC1oVlb4/m2Rab&#10;l9LEVv+9EQSPw8x8w8yXN1OJlhpXWlYQjyIQxJnVJecKfk/bjxkI55E1VpZJwZ0cLBf93hwTbTv+&#10;oTb1uQgQdgkqKLyvEyldVpBBN7I1cfDOtjHog2xyqRvsAtxUchxFX9JgyWGhwJrWBWWX9GoU7Drs&#10;VpN40x4u5/X9//R5/DvEpNRwEEffIDzd/Dv8au+1gtkU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T8Ckb0AAADbAAAADwAAAAAAAAABACAAAAAiAAAAZHJzL2Rvd25yZXYueG1s&#10;UEsBAhQAFAAAAAgAh07iQDMvBZ47AAAAOQAAABUAAAAAAAAAAQAgAAAADAEAAGRycy9ncm91cHNo&#10;YXBleG1sLnhtbFBLBQYAAAAABgAGAGABAADJAwAAAAA=&#10;">
                  <o:lock v:ext="edit" aspectratio="f"/>
                  <v:shape id="Oval 48" o:spid="_x0000_s1026" o:spt="3" type="#_x0000_t3" style="position:absolute;left:20;top:0;height:4836;width:3780;" fillcolor="#FFFFFF" filled="t" stroked="t" coordsize="21600,21600" o:gfxdata="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j0j8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sF3Wi70AAADc&#10;AAAADwAAAGRycy9kb3ducmV2LnhtbEWPQWvCQBSE74L/YXlCb7qJISLRVaRSsAcPTev9kX0mwezb&#10;kH2N9t93C0KPw8x8w2z3D9epkYbQejaQLhJQxJW3LdcGvj7f5mtQQZAtdp7JwA8F2O+mky0W1t/5&#10;g8ZSahUhHAo00Ij0hdahashhWPieOHpXPziUKIda2wHvEe46vUySlXbYclxosKfXhqpb+e0MHOtD&#10;uRp1Jnl2PZ4kv13O71lqzMssTTaghB7yH362T9ZAni/h70w8Anr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XdaL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3xFzEL0AAADc&#10;AAAADwAAAGRycy9kb3ducmV2LnhtbEWPQWvCQBSE70L/w/KE3nSThohEV5FKwR48NOr9kX0mwezb&#10;kH2N9t93C0KPw8x8w6y3D9epkYbQejaQzhNQxJW3LdcGzqeP2RJUEGSLnWcy8EMBtpuXyRoL6+/8&#10;RWMptYoQDgUaaET6QutQNeQwzH1PHL2rHxxKlEOt7YD3CHedfkuShXbYclxosKf3hqpb+e0M7Otd&#10;uRh1Jnl23R8kv12On1lqzOs0TVaghB7yH362D9ZAnmfwdyYeAb3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EXMQ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UPjrZL4AAADc&#10;AAAADwAAAGRycy9kb3ducmV2LnhtbEWPQWvCQBSE70L/w/KE3nSTpgklukqpFOyhB6O9P7LPJJh9&#10;G7Kv0f77bqHgcZiZb5j19uZ6NdEYOs8G0mUCirj2tuPGwOn4vngBFQTZYu+ZDPxQgO3mYbbG0vor&#10;H2iqpFERwqFEA63IUGod6pYchqUfiKN39qNDiXJstB3xGuGu109JUmiHHceFFgd6a6m+VN/OwK55&#10;rYpJZ5Jn591e8svX50eWGvM4T5MVKKGb3MP/7b01kOfP8HcmHgG9+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PjrZ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shape id="Oval 53" o:spid="_x0000_s1026" o:spt="3" type="#_x0000_t3" style="position:absolute;left:0;top:0;height:156;width:180;" fillcolor="#FFFFFF" filled="t" stroked="t" coordsize="21600,21600" o:gfxdata="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ZtCI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VxZ2Br4AAADc&#10;AAAADwAAAGRycy9kb3ducmV2LnhtbEWPQWsCMRSE7wX/Q3iCt5qoWHU1Sim2CEKhunp+bp67i5uX&#10;ZRNX/femUOhxmJlvmMXqbivRUuNLxxoGfQWCOHOm5FxDuv98nYLwAdlg5Zg0PMjDatl5WWBi3I1/&#10;qN2FXEQI+wQ1FCHUiZQ+K8ii77uaOHpn11gMUTa5NA3eItxWcqjUm7RYclwosKaPgrLL7mo1vB+3&#10;69F3e7KuMrM8PRibqq+h1r3uQM1BBLqH//Bfe2M0jMcT+D0Tj4Bc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xZ2B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ErcWJbsAAADc&#10;AAAADwAAAGRycy9kb3ducmV2LnhtbEVPPW/CMBDdkfgP1lViQWCTigqlGAYgUgeWQhHrKb4mUeNz&#10;iE2S8uvroRLj0/tebwdbi45aXznWsJgrEMS5MxUXGr7O2WwFwgdkg7Vj0vBLHrab8WiNqXE9f1J3&#10;CoWIIexT1FCG0KRS+rwki37uGuLIfbvWYoiwLaRpsY/htpaJUm/SYsWxocSGdiXlP6e71eCzC92y&#10;xzSfqutr4Si57Y8H1HryslDvIAIN4Sn+d38YDctlXBvPxCM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rcWJ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line id="Line 57" o:spid="_x0000_s1026" o:spt="20" style="position:absolute;left:0;top:0;flip:x;height:156;width:180;" filled="f" stroked="t" coordsize="21600,21600" o:gfxdata="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kyTP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ed+BVL0AAADc&#10;AAAADwAAAGRycy9kb3ducmV2LnhtbEWPQWvCQBSE7wX/w/IEb3U3FkWjq0hpS0EoqNHzM/tMgtm3&#10;IbtG/fduodDjMDPfMIvV3daio9ZXjjUkQwWCOHem4kJDtv98nYLwAdlg7Zg0PMjDatl7WWBq3I23&#10;1O1CISKEfYoayhCaVEqfl2TRD11DHL2zay2GKNtCmhZvEW5rOVJqIi1WHBdKbOi9pPyyu1oN6+Pm&#10;4+2nO1lXm1mRHYzN1NdI60E/UXMQge7hP/zX/jYaxpMEfs/EIy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34F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Nzr4zLwAAADb&#10;AAAADwAAAGRycy9kb3ducmV2LnhtbEWPT2sCMRTE74V+h/AK3mqiLHZZjVIKFREvrrZ4fGyeu6Gb&#10;l2UT/317Iwg9DjPzG2a2uLpWnKkP1rOG0VCBIK68sVxr2O++33MQISIbbD2ThhsFWMxfX2ZYGH/h&#10;LZ3LWIsE4VCghibGrpAyVA05DEPfESfv6HuHMcm+lqbHS4K7Vo6VmkiHltNCgx19NVT9lSen4efT&#10;ZpT9HtYbVRGtjDwsS5tpPXgbqSmISNf4H362V0ZD/gGPL+kHyPkd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3OvjMvAAAANs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5kG6uL0AAADc&#10;AAAADwAAAGRycy9kb3ducmV2LnhtbEWPQWvCQBSE74L/YXlCb7qrUrGpq4ioCIJgmvb8mn1NQrNv&#10;Q3Yb7b93BcHjMDPfMIvV1daio9ZXjjWMRwoEce5MxYWG7GM3nIPwAdlg7Zg0/JOH1bLfW2Bi3IXP&#10;1KWhEBHCPkENZQhNIqXPS7LoR64hjt6Pay2GKNtCmhYvEW5rOVFqJi1WHBdKbGhTUv6b/lkN66/j&#10;dnrqvq2rzVuRfRqbqf1E65fBWL2DCHQNz/CjfTAaXmdTuJ+JR0Au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Qbq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aagizL4AAADc&#10;AAAADwAAAGRycy9kb3ducmV2LnhtbEWPQWsCMRSE7wX/Q3iCt5qoVXQ1SikqhUJBXT0/N8/dxc3L&#10;somr/fdNQehxmJlvmMXqYSvRUuNLxxoGfQWCOHOm5FxDeti8TkH4gGywckwafsjDatl5WWBi3J13&#10;1O5DLiKEfYIaihDqREqfFWTR911NHL2LayyGKJtcmgbvEW4rOVRqIi2WHBcKrOmjoOy6v1kN76ev&#10;9ei7PVtXmVmeHo1N1Xaoda87UHMQgR7hP/xsfxoN48kb/J2JR0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agiz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i65NmLsAAADb&#10;AAAADwAAAGRycy9kb3ducmV2LnhtbEVP3WrCMBS+H/gO4QjeDE1bNpFqLCgMdiHb/HmAQ3Jsis1J&#10;aaK1b79cDHb58f1vqqdrxYP60HhWkC8yEMTam4ZrBZfzx3wFIkRkg61nUjBSgGo7edlgafzAR3qc&#10;Yi1SCIcSFdgYu1LKoC05DAvfESfu6nuHMcG+lqbHIYW7VhZZtpQOG04NFjvaW9K3090pCBf9vtOv&#10;b9evZnmwshj3P+F7VGo2zbM1iEjP+C/+c38aBas0Nn1JP0Buf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uuTZi7AAAA2wAAAA8AAAAAAAAAAQAgAAAAIgAAAGRycy9kb3ducmV2LnhtbFBL&#10;AQIUABQAAAAIAIdO4kAzLwWeOwAAADkAAAAVAAAAAAAAAAEAIAAAAAoBAABkcnMvZ3JvdXBzaGFw&#10;ZXhtbC54bWxQSwUGAAAAAAYABgBgAQAAxwMAAAAA&#10;">
                    <o:lock v:ext="edit" aspectratio="f"/>
                    <v:line id="Line 63" o:spid="_x0000_s1026" o:spt="20" style="position:absolute;left:0;top:0;flip:x;height:156;width:180;" filled="f" stroked="t" coordsize="21600,21600" o:gfxdata="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jYZI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mXq8u74AAADc&#10;AAAADwAAAGRycy9kb3ducmV2LnhtbEWP3WoCMRSE7wu+QziCd5qo1J/VKKWoFAqF6ur1cXPcXdyc&#10;LJu42rdvCkIvh5n5hlmuH7YSLTW+dKxhOFAgiDNnSs41pIdtfwbCB2SDlWPS8EMe1qvOyxIT4+78&#10;Te0+5CJC2CeooQihTqT0WUEW/cDVxNG7uMZiiLLJpWnwHuG2kiOlJtJiyXGhwJreC8qu+5vV8Hb6&#10;3Iy/2rN1lZnn6dHYVO1GWve6Q7UAEegR/sPP9ofR8DqZwt+ZeAT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Xq8u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KenJJb0AAADb&#10;AAAADwAAAGRycy9kb3ducmV2LnhtbEWPT2sCMRTE74LfITzBmyaWpdit2UWEikgvXW3x+Ng8d4Ob&#10;l2UT//TbN4VCj8PM/IZZlQ/XiRsNwXrWsJgrEMS1N5YbDcfD22wJIkRkg51n0vBNAcpiPFphbvyd&#10;P+hWxUYkCIccNbQx9rmUoW7JYZj7njh5Zz84jEkOjTQD3hPcdfJJqWfp0HJaaLGnTUv1pbo6DZ9r&#10;m1H2ddq/q5poZ+RpW9lM6+lkoV5BRHrE//Bfe2c0LF/g90v6AbL4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enJJb0AAADb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h6mNUr4AAADc&#10;AAAADwAAAGRycy9kb3ducmV2LnhtbEWPQWvCQBSE7wX/w/IEb7qrRakxG5HSloJQaJr2/Jp9JsHs&#10;25Bdo/57tyD0OMzMN0y6vdhWDNT7xrGG+UyBIC6dabjSUHy9Tp9A+IBssHVMGq7kYZuNHlJMjDvz&#10;Jw15qESEsE9QQx1Cl0jpy5os+pnriKN3cL3FEGVfSdPjOcJtKxdKraTFhuNCjR0911Qe85PVsPvZ&#10;vzx+DL/WtWZdFd/GFuptofVkPFcbEIEu4T98b78bDcvVGv7OxCMgs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mNU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k0qyErsAAADc&#10;AAAADwAAAGRycy9kb3ducmV2LnhtbEVPXWvCMBR9F/YfwhV800SHbnZGEdmGIAh2nc93zbUta25K&#10;E6v+e/Mg+Hg434vV1daio9ZXjjWMRwoEce5MxYWG7Odr+A7CB2SDtWPScCMPq+VLb4GJcRc+UJeG&#10;QsQQ9glqKENoEil9XpJFP3INceROrrUYImwLaVq8xHBby4lSM2mx4thQYkObkvL/9Gw1rI+7z9d9&#10;92ddbeZF9mtspr4nWg/6Y/UBItA1PMUP99ZomL7F+fFMPAJye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0qyE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Bstikr0AAADc&#10;AAAADwAAAGRycy9kb3ducmV2LnhtbEWPS2vDMBCE74X8B7GB3hrJIU8nSg4pgZ4a8oTcFmtjm1gr&#10;Y6mx+++jQiHHYWa+YZbrzlbiQY0vHWtIBgoEceZMybmG03H7MQPhA7LByjFp+CUP61XvbYmpcS3v&#10;6XEIuYgQ9ilqKEKoUyl9VpBFP3A1cfRurrEYomxyaRpsI9xWcqjURFosOS4UWNOmoOx++LEazt+3&#10;62WkdvmnHdet65RkO5dav/cTtQARqAuv8H/7y2gYTxP4OxOPgFw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y2K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3</w:t>
      </w:r>
      <w:r>
        <w:rPr>
          <w:rFonts w:eastAsia="仿宋_GB2312"/>
          <w:b/>
          <w:bCs/>
          <w:color w:val="auto"/>
          <w:sz w:val="28"/>
          <w:szCs w:val="28"/>
        </w:rPr>
        <w:t xml:space="preserve">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各队的作业速度得分Si计算公式为：</w:t>
      </w:r>
    </w:p>
    <w:p>
      <w:pPr>
        <w:widowControl/>
        <w:snapToGrid w:val="0"/>
        <w:spacing w:line="240" w:lineRule="auto"/>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2114550" cy="523875"/>
            <wp:effectExtent l="0" t="0" r="0" b="8890"/>
            <wp:docPr id="572" name="图片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图片 572"/>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式中：</w:t>
      </w:r>
      <w:r>
        <w:rPr>
          <w:rFonts w:hint="eastAsia" w:eastAsia="仿宋_GB2312"/>
          <w:color w:val="auto"/>
          <w:kern w:val="0"/>
          <w:sz w:val="28"/>
          <w:szCs w:val="28"/>
        </w:rPr>
        <w:drawing>
          <wp:inline distT="0" distB="0" distL="114300" distR="114300">
            <wp:extent cx="114300" cy="161925"/>
            <wp:effectExtent l="0" t="0" r="0" b="7620"/>
            <wp:docPr id="5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为所有参赛队中用时最少的竞赛时间。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14300" cy="161925"/>
            <wp:effectExtent l="0" t="0" r="0" b="7620"/>
            <wp:docPr id="57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所有参赛队中不超过规定最大时长的队伍中用时最多的竞赛时间。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33350" cy="219075"/>
            <wp:effectExtent l="0" t="0" r="0" b="6985"/>
            <wp:docPr id="575" name="图片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 name="图片 57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w:t>
      </w:r>
      <w:r>
        <w:rPr>
          <w:rFonts w:hint="eastAsia" w:eastAsia="仿宋_GB2312"/>
          <w:color w:val="auto"/>
          <w:kern w:val="0"/>
          <w:sz w:val="28"/>
          <w:szCs w:val="28"/>
          <w:lang w:val="en-US" w:eastAsia="zh-CN"/>
        </w:rPr>
        <w:t>5</w:t>
      </w:r>
      <w:r>
        <w:rPr>
          <w:rFonts w:hint="eastAsia" w:eastAsia="仿宋_GB2312"/>
          <w:color w:val="auto"/>
          <w:kern w:val="0"/>
          <w:sz w:val="28"/>
          <w:szCs w:val="28"/>
        </w:rPr>
        <w:t>。</w:t>
      </w:r>
    </w:p>
    <w:p>
      <w:pPr>
        <w:widowControl/>
        <w:snapToGrid w:val="0"/>
        <w:spacing w:before="156" w:beforeLines="50" w:after="156" w:afterLines="50" w:line="40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5</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val="en-US" w:eastAsia="zh-CN"/>
        </w:rPr>
        <w:t>二等</w:t>
      </w:r>
      <w:r>
        <w:rPr>
          <w:rFonts w:hint="eastAsia" w:asciiTheme="minorEastAsia" w:hAnsiTheme="minorEastAsia" w:cstheme="minorEastAsia"/>
          <w:b/>
          <w:color w:val="auto"/>
          <w:sz w:val="24"/>
          <w:szCs w:val="22"/>
        </w:rPr>
        <w:t>水准测量成果评分表（测量过程）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51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3259"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5125"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813"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仪器箱盖及时关好</w:t>
            </w:r>
          </w:p>
        </w:tc>
        <w:tc>
          <w:tcPr>
            <w:tcW w:w="5125" w:type="dxa"/>
            <w:tcBorders>
              <w:bottom w:val="single" w:color="auto" w:sz="4" w:space="0"/>
            </w:tcBorders>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携带仪器设备（标尺）跑步</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警告无效，跑1步扣1分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观测、记录轮换</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违规1次扣2分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骑在脚架腿上观测 </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测站上计算使用计算器</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非记录员参与计算</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高差测量</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中丝读数少读1次（后视或前视）扣5分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视距测量</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不读或者故意读错1次扣2分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测站记录计算未完成就迁站</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记录转抄</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违规显示高差</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sz w:val="24"/>
              </w:rPr>
              <w:t>违规</w:t>
            </w:r>
            <w:r>
              <w:rPr>
                <w:rFonts w:hint="eastAsia" w:asciiTheme="minorEastAsia" w:hAnsiTheme="minorEastAsia" w:cstheme="minorEastAsia"/>
                <w:color w:val="auto"/>
                <w:kern w:val="0"/>
                <w:sz w:val="24"/>
              </w:rPr>
              <w:t>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测量不按规定路线</w:t>
            </w:r>
          </w:p>
        </w:tc>
        <w:tc>
          <w:tcPr>
            <w:tcW w:w="5125" w:type="dxa"/>
            <w:vAlign w:val="center"/>
          </w:tcPr>
          <w:p>
            <w:pPr>
              <w:spacing w:line="360" w:lineRule="exact"/>
              <w:ind w:right="-42" w:rightChars="-20"/>
              <w:jc w:val="center"/>
              <w:rPr>
                <w:rFonts w:asciiTheme="minorEastAsia" w:hAnsiTheme="minorEastAsia" w:cstheme="minorEastAsia"/>
                <w:color w:val="auto"/>
                <w:sz w:val="24"/>
              </w:rPr>
            </w:pPr>
            <w:r>
              <w:rPr>
                <w:rFonts w:hint="eastAsia" w:asciiTheme="minorEastAsia" w:hAnsiTheme="minorEastAsia" w:cstheme="minorEastAsia"/>
                <w:color w:val="auto"/>
                <w:kern w:val="0"/>
                <w:sz w:val="24"/>
              </w:rPr>
              <w:t>离开规定路线1次扣5分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使用电话、对讲机等通讯工具</w:t>
            </w:r>
          </w:p>
        </w:tc>
        <w:tc>
          <w:tcPr>
            <w:tcW w:w="5125" w:type="dxa"/>
            <w:vAlign w:val="center"/>
          </w:tcPr>
          <w:p>
            <w:pPr>
              <w:spacing w:line="36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违规1次</w:t>
            </w:r>
            <w:r>
              <w:rPr>
                <w:rFonts w:hint="eastAsia" w:asciiTheme="minorEastAsia" w:hAnsiTheme="minorEastAsia" w:cstheme="minorEastAsia"/>
                <w:color w:val="auto"/>
                <w:kern w:val="0"/>
                <w:sz w:val="24"/>
              </w:rPr>
              <w:t>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干扰别人测量</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造成重测后果的扣10分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观测记录不同步</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观测手簿用橡皮擦</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违规 </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整测站划改</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超过合格测站数的1/3扣5分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sz w:val="24"/>
              </w:rPr>
              <w:t>仪器设备</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sz w:val="24"/>
              </w:rPr>
              <w:t>水准仪及标尺摔倒落地</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3259" w:type="dxa"/>
            <w:vAlign w:val="center"/>
          </w:tcPr>
          <w:p>
            <w:pPr>
              <w:spacing w:line="360" w:lineRule="exact"/>
              <w:ind w:right="-42" w:rightChars="-20"/>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5938" w:type="dxa"/>
            <w:gridSpan w:val="2"/>
            <w:vAlign w:val="center"/>
          </w:tcPr>
          <w:p>
            <w:pPr>
              <w:spacing w:line="360" w:lineRule="exact"/>
              <w:ind w:right="-42" w:rightChars="-20"/>
              <w:jc w:val="center"/>
              <w:rPr>
                <w:rFonts w:asciiTheme="minorEastAsia" w:hAnsi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cstheme="minorEastAsia"/>
          <w:color w:val="auto"/>
          <w:kern w:val="0"/>
          <w:sz w:val="24"/>
          <w:szCs w:val="24"/>
        </w:rPr>
      </w:pPr>
      <w:r>
        <w:rPr>
          <w:rFonts w:hint="eastAsia" w:asciiTheme="minorEastAsia" w:hAnsiTheme="minorEastAsia" w:cstheme="minorEastAsia"/>
          <w:color w:val="auto"/>
          <w:kern w:val="0"/>
          <w:sz w:val="24"/>
          <w:szCs w:val="24"/>
        </w:rPr>
        <w:t>注：测量过程扣分直接在总成绩中减。</w:t>
      </w:r>
    </w:p>
    <w:p>
      <w:pPr>
        <w:widowControl/>
        <w:snapToGrid w:val="0"/>
        <w:spacing w:line="560" w:lineRule="exact"/>
        <w:ind w:firstLine="560" w:firstLineChars="200"/>
        <w:rPr>
          <w:rFonts w:hint="eastAsia" w:eastAsia="仿宋_GB2312"/>
          <w:color w:val="auto"/>
          <w:kern w:val="0"/>
          <w:sz w:val="30"/>
          <w:szCs w:val="30"/>
          <w:lang w:val="en-US" w:eastAsia="zh-CN"/>
        </w:rPr>
      </w:pPr>
      <w:r>
        <w:rPr>
          <w:rFonts w:hint="eastAsia" w:eastAsia="仿宋_GB2312"/>
          <w:color w:val="auto"/>
          <w:kern w:val="0"/>
          <w:sz w:val="28"/>
          <w:szCs w:val="28"/>
        </w:rPr>
        <w:t>② 成果质量评分，详见表</w:t>
      </w:r>
      <w:r>
        <w:rPr>
          <w:rFonts w:hint="eastAsia" w:eastAsia="仿宋_GB2312"/>
          <w:color w:val="auto"/>
          <w:kern w:val="0"/>
          <w:sz w:val="28"/>
          <w:szCs w:val="28"/>
          <w:lang w:val="en-US" w:eastAsia="zh-CN"/>
        </w:rPr>
        <w:t>6。</w:t>
      </w:r>
    </w:p>
    <w:p>
      <w:pPr>
        <w:tabs>
          <w:tab w:val="left" w:pos="0"/>
        </w:tabs>
        <w:spacing w:line="56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6</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val="en-US" w:eastAsia="zh-CN"/>
        </w:rPr>
        <w:t>二等</w:t>
      </w:r>
      <w:r>
        <w:rPr>
          <w:rFonts w:hint="eastAsia" w:asciiTheme="minorEastAsia" w:hAnsiTheme="minorEastAsia" w:cstheme="minorEastAsia"/>
          <w:b/>
          <w:color w:val="auto"/>
          <w:sz w:val="24"/>
          <w:szCs w:val="22"/>
        </w:rPr>
        <w:t>水准测量成果评分表（记录计算）</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674"/>
        <w:gridCol w:w="888"/>
        <w:gridCol w:w="1398"/>
        <w:gridCol w:w="2286"/>
        <w:gridCol w:w="150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173" w:type="dxa"/>
            <w:gridSpan w:val="3"/>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5191" w:type="dxa"/>
            <w:gridSpan w:val="3"/>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779"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录</w:t>
            </w:r>
          </w:p>
        </w:tc>
        <w:tc>
          <w:tcPr>
            <w:tcW w:w="2562" w:type="dxa"/>
            <w:gridSpan w:val="2"/>
            <w:tcBorders>
              <w:bottom w:val="single" w:color="auto" w:sz="4" w:space="0"/>
            </w:tcBorders>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每测段测站数为偶数</w:t>
            </w:r>
          </w:p>
        </w:tc>
        <w:tc>
          <w:tcPr>
            <w:tcW w:w="5191" w:type="dxa"/>
            <w:gridSpan w:val="3"/>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奇数测站</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测站限差</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sz w:val="24"/>
              </w:rPr>
              <w:t>视线长度、视线高度、前后视距差、前后视距累计差、高差较差等</w:t>
            </w:r>
            <w:r>
              <w:rPr>
                <w:rFonts w:hint="eastAsia" w:asciiTheme="minorEastAsia" w:hAnsiTheme="minorEastAsia" w:cstheme="minorEastAsia"/>
                <w:color w:val="auto"/>
                <w:kern w:val="0"/>
                <w:sz w:val="24"/>
              </w:rPr>
              <w:t>超限</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连环涂改</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sz w:val="24"/>
              </w:rPr>
            </w:pPr>
            <w:r>
              <w:rPr>
                <w:rFonts w:hint="eastAsia" w:asciiTheme="minorEastAsia" w:hAnsiTheme="minorEastAsia" w:cstheme="minorEastAsia"/>
                <w:color w:val="auto"/>
                <w:sz w:val="24"/>
              </w:rPr>
              <w:t>记录手簿</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sz w:val="24"/>
              </w:rPr>
            </w:pPr>
            <w:r>
              <w:rPr>
                <w:rFonts w:hint="eastAsia" w:asciiTheme="minorEastAsia" w:hAnsiTheme="minorEastAsia" w:cstheme="minorEastAsia"/>
                <w:color w:val="auto"/>
                <w:sz w:val="24"/>
              </w:rPr>
              <w:t>出现与测量数据无关的文字符号等</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手簿记录空栏或空页</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空1栏扣2分，空1页扣5分。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手簿计算</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每缺少一项或错误一处扣1分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记录规范性</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就字改字字迹模糊影响识读1处扣2分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手簿划改不用尺子或不是单横线</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违规一处扣1分，最多扣4分。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同一数据划改超过1次</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违规一处扣1分，最多扣4分。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划改后不注原因或原因不规范</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一处扣0.5分，最多扣2分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手簿划改太多</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超过有效成果记录的1/3扣5分。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w:t>
            </w:r>
          </w:p>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算</w:t>
            </w: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水准路线闭合差</w:t>
            </w:r>
          </w:p>
        </w:tc>
        <w:tc>
          <w:tcPr>
            <w:tcW w:w="5191" w:type="dxa"/>
            <w:gridSpan w:val="3"/>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   限</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Merge w:val="restart"/>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平差计算（20分）</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一处计算错误扣1+0.2n分，n为影响后续计算的项目数，扣完为止。</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Merge w:val="continue"/>
            <w:vAlign w:val="center"/>
          </w:tcPr>
          <w:p>
            <w:pPr>
              <w:widowControl/>
              <w:spacing w:line="360" w:lineRule="exact"/>
              <w:ind w:right="-42" w:rightChars="-20"/>
              <w:rPr>
                <w:rFonts w:asciiTheme="minorEastAsia" w:hAnsiTheme="minorEastAsia" w:cstheme="minorEastAsia"/>
                <w:color w:val="auto"/>
                <w:kern w:val="0"/>
                <w:sz w:val="24"/>
              </w:rPr>
            </w:pP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全部未计算扣20分；只计算路线闭合差扣15分；未计算闭合差限差扣3分；</w:t>
            </w:r>
          </w:p>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其它计算缺项或未完成酌情扣分。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待定点高程检查</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与标准值比较不超过±5mm不超限，超限1点扣2分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成果表</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不填写成果表扣2分；填写错误每点扣1分。</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计算表整洁</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每一处非正常污迹扣0.5分</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285"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合计扣分</w:t>
            </w:r>
          </w:p>
        </w:tc>
        <w:tc>
          <w:tcPr>
            <w:tcW w:w="2286"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p>
        </w:tc>
        <w:tc>
          <w:tcPr>
            <w:tcW w:w="2286"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合计得分</w:t>
            </w:r>
          </w:p>
        </w:tc>
        <w:tc>
          <w:tcPr>
            <w:tcW w:w="2286"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cstheme="minorEastAsia"/>
          <w:bCs/>
          <w:color w:val="auto"/>
          <w:sz w:val="24"/>
        </w:rPr>
      </w:pPr>
    </w:p>
    <w:p>
      <w:pPr>
        <w:widowControl/>
        <w:snapToGrid w:val="0"/>
        <w:spacing w:line="560" w:lineRule="exact"/>
        <w:ind w:firstLine="480" w:firstLineChars="200"/>
        <w:rPr>
          <w:rFonts w:asciiTheme="minorEastAsia" w:hAnsiTheme="minorEastAsia" w:cstheme="minorEastAsia"/>
          <w:bCs/>
          <w:color w:val="auto"/>
          <w:sz w:val="24"/>
        </w:rPr>
      </w:pPr>
    </w:p>
    <w:p>
      <w:pPr>
        <w:widowControl/>
        <w:jc w:val="left"/>
        <w:rPr>
          <w:rFonts w:eastAsia="仿宋_GB2312"/>
          <w:color w:val="auto"/>
          <w:sz w:val="30"/>
          <w:szCs w:val="30"/>
        </w:rPr>
      </w:pPr>
      <w:r>
        <w:rPr>
          <w:rFonts w:eastAsia="仿宋_GB2312"/>
          <w:color w:val="auto"/>
          <w:sz w:val="30"/>
          <w:szCs w:val="30"/>
        </w:rPr>
        <w:br w:type="page"/>
      </w:r>
    </w:p>
    <w:p>
      <w:pPr>
        <w:pStyle w:val="15"/>
        <w:pageBreakBefore/>
        <w:widowControl/>
        <w:tabs>
          <w:tab w:val="left" w:pos="0"/>
        </w:tabs>
        <w:spacing w:line="360" w:lineRule="auto"/>
        <w:ind w:firstLine="0" w:firstLineChars="0"/>
        <w:outlineLvl w:val="0"/>
        <w:rPr>
          <w:rFonts w:ascii="Arial" w:hAnsi="Arial" w:eastAsia="黑体"/>
          <w:b/>
          <w:color w:val="auto"/>
          <w:sz w:val="32"/>
        </w:rPr>
      </w:pPr>
      <w:bookmarkStart w:id="13" w:name="_Toc13135"/>
      <w:bookmarkStart w:id="14" w:name="_Toc2922"/>
      <w:r>
        <w:rPr>
          <w:rFonts w:hint="eastAsia" w:ascii="Arial" w:hAnsi="Arial" w:eastAsia="黑体"/>
          <w:b/>
          <w:color w:val="auto"/>
          <w:sz w:val="32"/>
        </w:rPr>
        <w:t>赛题三</w:t>
      </w:r>
      <w:r>
        <w:rPr>
          <w:rFonts w:hint="eastAsia" w:ascii="Arial" w:hAnsi="Arial" w:eastAsia="黑体"/>
          <w:b/>
          <w:color w:val="auto"/>
          <w:sz w:val="32"/>
          <w:lang w:val="en-US" w:eastAsia="zh-CN"/>
        </w:rPr>
        <w:t xml:space="preserve">  </w:t>
      </w:r>
      <w:r>
        <w:rPr>
          <w:rFonts w:hint="eastAsia" w:ascii="Arial" w:hAnsi="Arial" w:eastAsia="黑体"/>
          <w:b/>
          <w:color w:val="auto"/>
          <w:sz w:val="32"/>
        </w:rPr>
        <w:t>曲线测设、四</w:t>
      </w:r>
      <w:r>
        <w:rPr>
          <w:rFonts w:ascii="Arial" w:hAnsi="Arial" w:eastAsia="黑体"/>
          <w:b/>
          <w:color w:val="auto"/>
          <w:sz w:val="32"/>
        </w:rPr>
        <w:t>等水准测量</w:t>
      </w:r>
      <w:r>
        <w:rPr>
          <w:rFonts w:hint="eastAsia" w:ascii="Arial" w:hAnsi="Arial" w:eastAsia="黑体"/>
          <w:b/>
          <w:color w:val="auto"/>
          <w:sz w:val="32"/>
        </w:rPr>
        <w:t>、1</w:t>
      </w:r>
      <w:r>
        <w:rPr>
          <w:rFonts w:hint="eastAsia" w:ascii="Arial" w:hAnsi="Arial" w:eastAsia="黑体"/>
          <w:b/>
          <w:color w:val="auto"/>
          <w:sz w:val="32"/>
          <w:lang w:val="en-US" w:eastAsia="zh-CN"/>
        </w:rPr>
        <w:t>:</w:t>
      </w:r>
      <w:r>
        <w:rPr>
          <w:rFonts w:hint="eastAsia" w:ascii="Arial" w:hAnsi="Arial" w:eastAsia="黑体"/>
          <w:b/>
          <w:color w:val="auto"/>
          <w:sz w:val="32"/>
        </w:rPr>
        <w:t>500</w:t>
      </w:r>
      <w:r>
        <w:rPr>
          <w:rFonts w:ascii="Arial" w:hAnsi="Arial" w:eastAsia="黑体"/>
          <w:b/>
          <w:color w:val="auto"/>
          <w:sz w:val="32"/>
        </w:rPr>
        <w:t>数字测图</w:t>
      </w:r>
      <w:bookmarkEnd w:id="13"/>
      <w:bookmarkEnd w:id="14"/>
    </w:p>
    <w:p>
      <w:pPr>
        <w:snapToGrid w:val="0"/>
        <w:spacing w:line="560" w:lineRule="exact"/>
        <w:ind w:firstLine="602" w:firstLineChars="200"/>
        <w:outlineLvl w:val="1"/>
        <w:rPr>
          <w:rFonts w:eastAsia="仿宋_GB2312"/>
          <w:b/>
          <w:bCs/>
          <w:color w:val="auto"/>
          <w:sz w:val="30"/>
          <w:szCs w:val="30"/>
        </w:rPr>
      </w:pPr>
      <w:bookmarkStart w:id="15" w:name="_Toc1616"/>
      <w:bookmarkStart w:id="16" w:name="_Toc16768"/>
      <w:r>
        <w:rPr>
          <w:rFonts w:hint="eastAsia" w:eastAsia="仿宋_GB2312"/>
          <w:b/>
          <w:bCs/>
          <w:color w:val="auto"/>
          <w:sz w:val="30"/>
          <w:szCs w:val="30"/>
        </w:rPr>
        <w:t>1</w:t>
      </w:r>
      <w:r>
        <w:rPr>
          <w:rFonts w:hint="eastAsia" w:eastAsia="仿宋_GB2312"/>
          <w:b/>
          <w:bCs/>
          <w:color w:val="auto"/>
          <w:sz w:val="30"/>
          <w:szCs w:val="30"/>
          <w:lang w:eastAsia="zh-CN"/>
        </w:rPr>
        <w:t>.</w:t>
      </w:r>
      <w:r>
        <w:rPr>
          <w:rFonts w:hint="eastAsia" w:eastAsia="仿宋_GB2312"/>
          <w:b/>
          <w:bCs/>
          <w:color w:val="auto"/>
          <w:sz w:val="30"/>
          <w:szCs w:val="30"/>
        </w:rPr>
        <w:t>曲线测设竞赛试题</w:t>
      </w:r>
      <w:bookmarkEnd w:id="15"/>
    </w:p>
    <w:p>
      <w:pPr>
        <w:spacing w:line="360" w:lineRule="auto"/>
        <w:ind w:firstLine="560" w:firstLineChars="200"/>
        <w:rPr>
          <w:rFonts w:hAnsi="仿宋" w:eastAsia="仿宋"/>
          <w:color w:val="auto"/>
          <w:sz w:val="28"/>
          <w:szCs w:val="28"/>
        </w:rPr>
      </w:pPr>
      <w:r>
        <w:rPr>
          <w:rFonts w:hint="eastAsia" w:ascii="仿宋_GB2312" w:hAnsi="楷体" w:eastAsia="仿宋_GB2312"/>
          <w:color w:val="auto"/>
          <w:sz w:val="28"/>
          <w:szCs w:val="28"/>
        </w:rPr>
        <w:t>已知某道路曲线第一切线上控制</w:t>
      </w:r>
      <w:r>
        <w:rPr>
          <w:rFonts w:eastAsia="仿宋_GB2312"/>
          <w:color w:val="auto"/>
          <w:sz w:val="28"/>
          <w:szCs w:val="28"/>
        </w:rPr>
        <w:t>点ZD1(500，500)和JD1(750，750)，该曲线设计半径R=1000m，缓和曲线长</w:t>
      </w:r>
      <w:r>
        <w:rPr>
          <w:rFonts w:eastAsia="仿宋_GB2312"/>
          <w:color w:val="auto"/>
          <w:position w:val="-12"/>
          <w:sz w:val="28"/>
          <w:szCs w:val="28"/>
        </w:rPr>
        <w:object>
          <v:shape id="_x0000_i1025" o:spt="75" type="#_x0000_t75" style="height:18pt;width:11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eastAsia="仿宋_GB2312"/>
          <w:color w:val="auto"/>
          <w:sz w:val="28"/>
          <w:szCs w:val="28"/>
        </w:rPr>
        <w:t>=100m，JD1里程为DK1+300，转向角</w:t>
      </w:r>
      <w:r>
        <w:rPr>
          <w:rFonts w:eastAsia="仿宋_GB2312"/>
          <w:color w:val="auto"/>
          <w:position w:val="-12"/>
          <w:sz w:val="28"/>
          <w:szCs w:val="28"/>
        </w:rPr>
        <w:object>
          <v:shape id="_x0000_i1026" o:spt="75" type="#_x0000_t75" style="height:18pt;width:18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eastAsia="仿宋_GB2312"/>
          <w:color w:val="auto"/>
          <w:sz w:val="28"/>
          <w:szCs w:val="28"/>
        </w:rPr>
        <w:t>=23°03′38″。请按要求使用非程序型函数计算器计算</w:t>
      </w:r>
      <w:r>
        <w:rPr>
          <w:rFonts w:hint="eastAsia" w:ascii="仿宋_GB2312" w:hAnsi="楷体" w:eastAsia="仿宋_GB2312"/>
          <w:color w:val="auto"/>
          <w:sz w:val="28"/>
          <w:szCs w:val="28"/>
        </w:rPr>
        <w:t>道路</w:t>
      </w:r>
      <w:r>
        <w:rPr>
          <w:rFonts w:eastAsia="仿宋_GB2312"/>
          <w:color w:val="auto"/>
          <w:sz w:val="28"/>
          <w:szCs w:val="28"/>
        </w:rPr>
        <w:t>曲线主点ZH、HY、QZ点坐标，及第一缓和曲线和圆曲线上指定中桩点（如K1+100、K1+280）坐标，共计算5个点。然后，根据现场已知</w:t>
      </w:r>
      <w:r>
        <w:rPr>
          <w:rFonts w:hint="eastAsia" w:eastAsia="仿宋_GB2312"/>
          <w:color w:val="auto"/>
          <w:sz w:val="28"/>
          <w:szCs w:val="28"/>
        </w:rPr>
        <w:t>测站</w:t>
      </w:r>
      <w:r>
        <w:rPr>
          <w:rFonts w:eastAsia="仿宋_GB2312"/>
          <w:color w:val="auto"/>
          <w:sz w:val="28"/>
          <w:szCs w:val="28"/>
        </w:rPr>
        <w:t>点、</w:t>
      </w:r>
      <w:r>
        <w:rPr>
          <w:rFonts w:hint="eastAsia" w:eastAsia="仿宋_GB2312"/>
          <w:color w:val="auto"/>
          <w:sz w:val="28"/>
          <w:szCs w:val="28"/>
        </w:rPr>
        <w:t>定</w:t>
      </w:r>
      <w:r>
        <w:rPr>
          <w:rFonts w:eastAsia="仿宋_GB2312"/>
          <w:color w:val="auto"/>
          <w:sz w:val="28"/>
          <w:szCs w:val="28"/>
        </w:rPr>
        <w:t>向点、</w:t>
      </w:r>
      <w:r>
        <w:rPr>
          <w:rFonts w:hint="eastAsia" w:eastAsia="仿宋_GB2312"/>
          <w:color w:val="auto"/>
          <w:sz w:val="28"/>
          <w:szCs w:val="28"/>
        </w:rPr>
        <w:t>定向检查</w:t>
      </w:r>
      <w:r>
        <w:rPr>
          <w:rFonts w:eastAsia="仿宋_GB2312"/>
          <w:color w:val="auto"/>
          <w:sz w:val="28"/>
          <w:szCs w:val="28"/>
        </w:rPr>
        <w:t>点，使用全站仪点放样功能进行第一缓和曲线和圆曲线上指定中桩点放样，共放样2个点。控制点和待放样曲线之间关系如图</w:t>
      </w:r>
      <w:r>
        <w:rPr>
          <w:rFonts w:hint="eastAsia" w:eastAsia="仿宋_GB2312"/>
          <w:color w:val="auto"/>
          <w:sz w:val="28"/>
          <w:szCs w:val="28"/>
        </w:rPr>
        <w:t>1</w:t>
      </w:r>
      <w:r>
        <w:rPr>
          <w:rFonts w:eastAsia="仿宋_GB2312"/>
          <w:color w:val="auto"/>
          <w:sz w:val="28"/>
          <w:szCs w:val="28"/>
        </w:rPr>
        <w:t>所</w:t>
      </w:r>
      <w:r>
        <w:rPr>
          <w:rFonts w:hint="eastAsia" w:ascii="仿宋_GB2312" w:hAnsi="楷体" w:eastAsia="仿宋_GB2312"/>
          <w:color w:val="auto"/>
          <w:sz w:val="28"/>
          <w:szCs w:val="28"/>
        </w:rPr>
        <w:t>示。</w:t>
      </w:r>
    </w:p>
    <w:p>
      <w:pPr>
        <w:ind w:right="-197" w:rightChars="-94" w:firstLine="562" w:firstLineChars="201"/>
        <w:jc w:val="center"/>
        <w:rPr>
          <w:rFonts w:ascii="楷体" w:hAnsi="楷体" w:eastAsia="楷体"/>
          <w:color w:val="auto"/>
          <w:sz w:val="28"/>
          <w:szCs w:val="28"/>
        </w:rPr>
      </w:pPr>
      <w:r>
        <w:rPr>
          <w:rFonts w:ascii="楷体" w:hAnsi="楷体" w:eastAsia="楷体"/>
          <w:color w:val="auto"/>
          <w:sz w:val="28"/>
          <w:szCs w:val="28"/>
        </w:rPr>
        <w:drawing>
          <wp:inline distT="0" distB="0" distL="0" distR="0">
            <wp:extent cx="3891915" cy="2133600"/>
            <wp:effectExtent l="0" t="0" r="13335" b="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11827" cy="2144516"/>
                    </a:xfrm>
                    <a:prstGeom prst="rect">
                      <a:avLst/>
                    </a:prstGeom>
                    <a:noFill/>
                    <a:ln>
                      <a:noFill/>
                    </a:ln>
                  </pic:spPr>
                </pic:pic>
              </a:graphicData>
            </a:graphic>
          </wp:inline>
        </w:drawing>
      </w:r>
    </w:p>
    <w:p>
      <w:pPr>
        <w:pStyle w:val="15"/>
        <w:ind w:left="420" w:right="-197" w:rightChars="-94" w:firstLine="0" w:firstLineChars="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图1 曲线测设示意图</w:t>
      </w:r>
    </w:p>
    <w:p>
      <w:pPr>
        <w:pStyle w:val="15"/>
        <w:spacing w:line="360" w:lineRule="auto"/>
        <w:ind w:firstLine="600"/>
        <w:rPr>
          <w:rFonts w:ascii="楷体_GB2312" w:eastAsia="楷体_GB2312"/>
          <w:b/>
          <w:color w:val="auto"/>
          <w:sz w:val="28"/>
          <w:szCs w:val="28"/>
        </w:rPr>
      </w:pPr>
      <w:r>
        <w:rPr>
          <w:rFonts w:hint="eastAsia" w:ascii="Arial Narrow" w:hAnsi="Arial Narrow" w:eastAsia="仿宋_GB2312"/>
          <w:color w:val="auto"/>
          <w:sz w:val="28"/>
          <w:szCs w:val="28"/>
        </w:rPr>
        <w:t>（1）已知测站点、定向点和检查点的坐标：</w:t>
      </w:r>
    </w:p>
    <w:p>
      <w:pPr>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val="en-US" w:eastAsia="zh-CN"/>
        </w:rPr>
        <w:t xml:space="preserve">表1 </w:t>
      </w:r>
      <w:r>
        <w:rPr>
          <w:rFonts w:hint="eastAsia" w:asciiTheme="minorEastAsia" w:hAnsiTheme="minorEastAsia" w:eastAsiaTheme="minorEastAsia" w:cstheme="minorEastAsia"/>
          <w:b/>
          <w:color w:val="auto"/>
          <w:sz w:val="24"/>
          <w:szCs w:val="24"/>
        </w:rPr>
        <w:t>控制点坐标</w:t>
      </w:r>
    </w:p>
    <w:tbl>
      <w:tblPr>
        <w:tblStyle w:val="12"/>
        <w:tblW w:w="6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044"/>
        <w:gridCol w:w="1371"/>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1044" w:type="dxa"/>
            <w:vAlign w:val="center"/>
          </w:tcPr>
          <w:p>
            <w:pPr>
              <w:pStyle w:val="6"/>
              <w:spacing w:line="0" w:lineRule="atLeast"/>
              <w:rPr>
                <w:rFonts w:ascii="仿宋_GB2312" w:eastAsia="仿宋_GB2312"/>
                <w:color w:val="auto"/>
                <w:sz w:val="24"/>
                <w:szCs w:val="24"/>
              </w:rPr>
            </w:pPr>
            <w:r>
              <w:rPr>
                <w:rFonts w:hint="eastAsia" w:ascii="仿宋_GB2312" w:eastAsia="仿宋_GB2312"/>
                <w:color w:val="auto"/>
                <w:sz w:val="24"/>
                <w:szCs w:val="24"/>
              </w:rPr>
              <w:t>点 名</w:t>
            </w:r>
          </w:p>
        </w:tc>
        <w:tc>
          <w:tcPr>
            <w:tcW w:w="1371" w:type="dxa"/>
            <w:vAlign w:val="center"/>
          </w:tcPr>
          <w:p>
            <w:pPr>
              <w:pStyle w:val="6"/>
              <w:spacing w:line="0" w:lineRule="atLeast"/>
              <w:ind w:firstLine="480"/>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1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1044"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测站点</w:t>
            </w:r>
          </w:p>
        </w:tc>
        <w:tc>
          <w:tcPr>
            <w:tcW w:w="1371" w:type="dxa"/>
            <w:vMerge w:val="restart"/>
            <w:vAlign w:val="center"/>
          </w:tcPr>
          <w:p>
            <w:pPr>
              <w:jc w:val="center"/>
              <w:rPr>
                <w:color w:val="auto"/>
                <w:szCs w:val="21"/>
              </w:rPr>
            </w:pPr>
            <w:r>
              <w:rPr>
                <w:color w:val="auto"/>
                <w:szCs w:val="21"/>
              </w:rPr>
              <w:t>1</w:t>
            </w:r>
            <w:r>
              <w:rPr>
                <w:rFonts w:hint="eastAsia"/>
                <w:color w:val="auto"/>
                <w:szCs w:val="21"/>
              </w:rPr>
              <w:t>134.938</w:t>
            </w:r>
          </w:p>
        </w:tc>
        <w:tc>
          <w:tcPr>
            <w:tcW w:w="1575" w:type="dxa"/>
            <w:vMerge w:val="restart"/>
            <w:vAlign w:val="center"/>
          </w:tcPr>
          <w:p>
            <w:pPr>
              <w:jc w:val="center"/>
              <w:rPr>
                <w:color w:val="auto"/>
                <w:szCs w:val="21"/>
              </w:rPr>
            </w:pPr>
            <w:r>
              <w:rPr>
                <w:color w:val="auto"/>
                <w:szCs w:val="21"/>
              </w:rPr>
              <w:t>1</w:t>
            </w:r>
            <w:r>
              <w:rPr>
                <w:rFonts w:hint="eastAsia"/>
                <w:color w:val="auto"/>
                <w:szCs w:val="21"/>
              </w:rPr>
              <w:t>723.524</w:t>
            </w:r>
          </w:p>
        </w:tc>
        <w:tc>
          <w:tcPr>
            <w:tcW w:w="11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044" w:type="dxa"/>
            <w:vMerge w:val="continue"/>
            <w:vAlign w:val="center"/>
          </w:tcPr>
          <w:p>
            <w:pPr>
              <w:pStyle w:val="6"/>
              <w:ind w:firstLine="422"/>
              <w:jc w:val="center"/>
              <w:rPr>
                <w:rFonts w:ascii="Times New Roman" w:hAnsi="Times New Roman" w:cs="Times New Roman"/>
                <w:b/>
                <w:iCs/>
                <w:color w:val="auto"/>
              </w:rPr>
            </w:pPr>
          </w:p>
        </w:tc>
        <w:tc>
          <w:tcPr>
            <w:tcW w:w="1371"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1044"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定向点</w:t>
            </w:r>
          </w:p>
        </w:tc>
        <w:tc>
          <w:tcPr>
            <w:tcW w:w="1371" w:type="dxa"/>
            <w:vMerge w:val="restart"/>
            <w:vAlign w:val="center"/>
          </w:tcPr>
          <w:p>
            <w:pPr>
              <w:jc w:val="center"/>
              <w:rPr>
                <w:color w:val="auto"/>
                <w:szCs w:val="21"/>
              </w:rPr>
            </w:pPr>
            <w:r>
              <w:rPr>
                <w:color w:val="auto"/>
                <w:szCs w:val="21"/>
              </w:rPr>
              <w:t>1</w:t>
            </w:r>
            <w:r>
              <w:rPr>
                <w:rFonts w:hint="eastAsia"/>
                <w:color w:val="auto"/>
                <w:szCs w:val="21"/>
              </w:rPr>
              <w:t>122.795</w:t>
            </w:r>
          </w:p>
        </w:tc>
        <w:tc>
          <w:tcPr>
            <w:tcW w:w="1575" w:type="dxa"/>
            <w:vMerge w:val="restart"/>
            <w:vAlign w:val="center"/>
          </w:tcPr>
          <w:p>
            <w:pPr>
              <w:jc w:val="center"/>
              <w:rPr>
                <w:color w:val="auto"/>
                <w:szCs w:val="21"/>
              </w:rPr>
            </w:pPr>
            <w:r>
              <w:rPr>
                <w:color w:val="auto"/>
                <w:szCs w:val="21"/>
              </w:rPr>
              <w:t>1</w:t>
            </w:r>
            <w:r>
              <w:rPr>
                <w:rFonts w:hint="eastAsia"/>
                <w:color w:val="auto"/>
                <w:szCs w:val="21"/>
              </w:rPr>
              <w:t>756.152</w:t>
            </w:r>
          </w:p>
        </w:tc>
        <w:tc>
          <w:tcPr>
            <w:tcW w:w="11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044" w:type="dxa"/>
            <w:vMerge w:val="continue"/>
            <w:vAlign w:val="center"/>
          </w:tcPr>
          <w:p>
            <w:pPr>
              <w:pStyle w:val="6"/>
              <w:ind w:firstLine="422"/>
              <w:jc w:val="center"/>
              <w:rPr>
                <w:rFonts w:ascii="Times New Roman" w:hAnsi="Times New Roman" w:cs="Times New Roman"/>
                <w:b/>
                <w:iCs/>
                <w:color w:val="auto"/>
              </w:rPr>
            </w:pPr>
          </w:p>
        </w:tc>
        <w:tc>
          <w:tcPr>
            <w:tcW w:w="1371"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rPr>
            </w:pPr>
          </w:p>
        </w:tc>
        <w:tc>
          <w:tcPr>
            <w:tcW w:w="1044" w:type="dxa"/>
            <w:vMerge w:val="continue"/>
            <w:vAlign w:val="center"/>
          </w:tcPr>
          <w:p>
            <w:pPr>
              <w:pStyle w:val="6"/>
              <w:ind w:firstLine="422"/>
              <w:jc w:val="center"/>
              <w:rPr>
                <w:rFonts w:ascii="Times New Roman" w:hAnsi="Times New Roman" w:cs="Times New Roman"/>
                <w:b/>
                <w:color w:val="auto"/>
              </w:rPr>
            </w:pPr>
          </w:p>
        </w:tc>
        <w:tc>
          <w:tcPr>
            <w:tcW w:w="1371"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1044"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检查点</w:t>
            </w:r>
          </w:p>
        </w:tc>
        <w:tc>
          <w:tcPr>
            <w:tcW w:w="1371" w:type="dxa"/>
            <w:vMerge w:val="restart"/>
            <w:vAlign w:val="center"/>
          </w:tcPr>
          <w:p>
            <w:pPr>
              <w:jc w:val="center"/>
              <w:rPr>
                <w:color w:val="auto"/>
                <w:szCs w:val="21"/>
              </w:rPr>
            </w:pPr>
            <w:r>
              <w:rPr>
                <w:color w:val="auto"/>
                <w:szCs w:val="21"/>
              </w:rPr>
              <w:t>1</w:t>
            </w:r>
            <w:r>
              <w:rPr>
                <w:rFonts w:hint="eastAsia"/>
                <w:color w:val="auto"/>
                <w:szCs w:val="21"/>
              </w:rPr>
              <w:t>30</w:t>
            </w:r>
            <w:r>
              <w:rPr>
                <w:color w:val="auto"/>
                <w:szCs w:val="21"/>
              </w:rPr>
              <w:t>0</w:t>
            </w:r>
            <w:r>
              <w:rPr>
                <w:rFonts w:hint="eastAsia"/>
                <w:color w:val="auto"/>
                <w:szCs w:val="21"/>
              </w:rPr>
              <w:t>.832</w:t>
            </w:r>
          </w:p>
        </w:tc>
        <w:tc>
          <w:tcPr>
            <w:tcW w:w="1575" w:type="dxa"/>
            <w:vMerge w:val="restart"/>
            <w:vAlign w:val="center"/>
          </w:tcPr>
          <w:p>
            <w:pPr>
              <w:jc w:val="center"/>
              <w:rPr>
                <w:color w:val="auto"/>
                <w:szCs w:val="21"/>
              </w:rPr>
            </w:pPr>
            <w:r>
              <w:rPr>
                <w:color w:val="auto"/>
                <w:szCs w:val="21"/>
              </w:rPr>
              <w:t>1</w:t>
            </w:r>
            <w:r>
              <w:rPr>
                <w:rFonts w:hint="eastAsia"/>
                <w:color w:val="auto"/>
                <w:szCs w:val="21"/>
              </w:rPr>
              <w:t>634.015</w:t>
            </w:r>
          </w:p>
        </w:tc>
        <w:tc>
          <w:tcPr>
            <w:tcW w:w="11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044" w:type="dxa"/>
            <w:vMerge w:val="continue"/>
            <w:vAlign w:val="center"/>
          </w:tcPr>
          <w:p>
            <w:pPr>
              <w:pStyle w:val="6"/>
              <w:ind w:firstLine="422"/>
              <w:jc w:val="center"/>
              <w:rPr>
                <w:rFonts w:ascii="Times New Roman" w:hAnsi="Times New Roman" w:cs="Times New Roman"/>
                <w:b/>
                <w:iCs/>
                <w:color w:val="auto"/>
              </w:rPr>
            </w:pPr>
          </w:p>
        </w:tc>
        <w:tc>
          <w:tcPr>
            <w:tcW w:w="1371"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rPr>
            </w:pPr>
          </w:p>
        </w:tc>
        <w:tc>
          <w:tcPr>
            <w:tcW w:w="1044" w:type="dxa"/>
            <w:vMerge w:val="continue"/>
            <w:vAlign w:val="center"/>
          </w:tcPr>
          <w:p>
            <w:pPr>
              <w:pStyle w:val="6"/>
              <w:ind w:firstLine="422"/>
              <w:jc w:val="center"/>
              <w:rPr>
                <w:rFonts w:ascii="Times New Roman" w:hAnsi="Times New Roman" w:cs="Times New Roman"/>
                <w:b/>
                <w:color w:val="auto"/>
              </w:rPr>
            </w:pPr>
          </w:p>
        </w:tc>
        <w:tc>
          <w:tcPr>
            <w:tcW w:w="1371"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bl>
    <w:p>
      <w:pPr>
        <w:jc w:val="center"/>
        <w:rPr>
          <w:rFonts w:ascii="楷体_GB2312" w:eastAsia="楷体_GB2312"/>
          <w:b/>
          <w:color w:val="auto"/>
          <w:sz w:val="24"/>
        </w:rPr>
      </w:pPr>
    </w:p>
    <w:p>
      <w:pPr>
        <w:spacing w:line="360" w:lineRule="auto"/>
        <w:ind w:firstLine="560" w:firstLineChars="200"/>
        <w:jc w:val="left"/>
        <w:rPr>
          <w:rFonts w:ascii="Arial Narrow" w:hAnsi="Arial Narrow" w:eastAsia="仿宋_GB2312"/>
          <w:color w:val="auto"/>
          <w:sz w:val="28"/>
          <w:szCs w:val="28"/>
        </w:rPr>
      </w:pPr>
      <w:r>
        <w:rPr>
          <w:rFonts w:hint="eastAsia" w:ascii="Arial Narrow" w:hAnsi="Arial Narrow" w:eastAsia="仿宋_GB2312"/>
          <w:color w:val="auto"/>
          <w:sz w:val="28"/>
          <w:szCs w:val="28"/>
        </w:rPr>
        <w:t>（2）用测站点、定向点和检查点的第二套坐标：</w:t>
      </w:r>
      <w:r>
        <w:rPr>
          <w:rFonts w:ascii="Arial Narrow" w:hAnsi="Arial Narrow" w:eastAsia="仿宋_GB2312"/>
          <w:color w:val="auto"/>
          <w:sz w:val="28"/>
          <w:szCs w:val="28"/>
        </w:rPr>
        <w:t xml:space="preserve"> </w:t>
      </w:r>
    </w:p>
    <w:p>
      <w:pPr>
        <w:jc w:val="center"/>
        <w:rPr>
          <w:rFonts w:ascii="楷体_GB2312" w:eastAsia="楷体_GB2312"/>
          <w:b/>
          <w:color w:val="auto"/>
          <w:sz w:val="22"/>
          <w:szCs w:val="21"/>
        </w:rPr>
      </w:pPr>
      <w:r>
        <w:rPr>
          <w:rFonts w:hint="eastAsia" w:ascii="Arial Narrow" w:hAnsi="Arial Narrow" w:eastAsia="仿宋_GB2312"/>
          <w:color w:val="auto"/>
          <w:sz w:val="28"/>
          <w:szCs w:val="28"/>
        </w:rPr>
        <w:t xml:space="preserve">  </w:t>
      </w:r>
      <w:r>
        <w:rPr>
          <w:rFonts w:hint="eastAsia" w:asciiTheme="minorEastAsia" w:hAnsiTheme="minorEastAsia" w:eastAsiaTheme="minorEastAsia" w:cstheme="minorEastAsia"/>
          <w:b/>
          <w:bCs/>
          <w:color w:val="auto"/>
          <w:sz w:val="24"/>
          <w:szCs w:val="24"/>
        </w:rPr>
        <w:t xml:space="preserve"> </w:t>
      </w:r>
      <w:r>
        <w:rPr>
          <w:rFonts w:hint="eastAsia" w:asciiTheme="minorEastAsia" w:hAnsiTheme="minorEastAsia" w:eastAsiaTheme="minorEastAsia" w:cstheme="minorEastAsia"/>
          <w:b/>
          <w:bCs/>
          <w:color w:val="auto"/>
          <w:sz w:val="24"/>
          <w:szCs w:val="24"/>
          <w:lang w:val="en-US" w:eastAsia="zh-CN"/>
        </w:rPr>
        <w:t xml:space="preserve">表2 </w:t>
      </w:r>
      <w:r>
        <w:rPr>
          <w:rFonts w:hint="eastAsia" w:asciiTheme="minorEastAsia" w:hAnsiTheme="minorEastAsia" w:eastAsiaTheme="minorEastAsia" w:cstheme="minorEastAsia"/>
          <w:b/>
          <w:bCs/>
          <w:color w:val="auto"/>
          <w:sz w:val="24"/>
          <w:szCs w:val="24"/>
        </w:rPr>
        <w:t>控制点坐标</w:t>
      </w:r>
    </w:p>
    <w:tbl>
      <w:tblPr>
        <w:tblStyle w:val="12"/>
        <w:tblW w:w="6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185"/>
        <w:gridCol w:w="1560"/>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1185" w:type="dxa"/>
            <w:vAlign w:val="center"/>
          </w:tcPr>
          <w:p>
            <w:pPr>
              <w:pStyle w:val="6"/>
              <w:spacing w:line="0" w:lineRule="atLeast"/>
              <w:rPr>
                <w:rFonts w:ascii="仿宋_GB2312" w:eastAsia="仿宋_GB2312"/>
                <w:color w:val="auto"/>
                <w:sz w:val="24"/>
                <w:szCs w:val="24"/>
              </w:rPr>
            </w:pPr>
            <w:r>
              <w:rPr>
                <w:rFonts w:hint="eastAsia" w:ascii="仿宋_GB2312" w:eastAsia="仿宋_GB2312"/>
                <w:color w:val="auto"/>
                <w:sz w:val="24"/>
                <w:szCs w:val="24"/>
              </w:rPr>
              <w:t>点 名</w:t>
            </w:r>
          </w:p>
        </w:tc>
        <w:tc>
          <w:tcPr>
            <w:tcW w:w="1560" w:type="dxa"/>
            <w:vAlign w:val="center"/>
          </w:tcPr>
          <w:p>
            <w:pPr>
              <w:pStyle w:val="6"/>
              <w:spacing w:line="0" w:lineRule="atLeast"/>
              <w:ind w:firstLine="480"/>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59"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1185"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测站点</w:t>
            </w:r>
          </w:p>
        </w:tc>
        <w:tc>
          <w:tcPr>
            <w:tcW w:w="1560" w:type="dxa"/>
            <w:vMerge w:val="restart"/>
            <w:vAlign w:val="center"/>
          </w:tcPr>
          <w:p>
            <w:pPr>
              <w:jc w:val="center"/>
              <w:rPr>
                <w:color w:val="auto"/>
                <w:szCs w:val="21"/>
              </w:rPr>
            </w:pPr>
            <w:r>
              <w:rPr>
                <w:rFonts w:hint="eastAsia"/>
                <w:color w:val="auto"/>
                <w:szCs w:val="21"/>
              </w:rPr>
              <w:t>547134.938</w:t>
            </w:r>
          </w:p>
        </w:tc>
        <w:tc>
          <w:tcPr>
            <w:tcW w:w="1559" w:type="dxa"/>
            <w:vMerge w:val="restart"/>
            <w:vAlign w:val="center"/>
          </w:tcPr>
          <w:p>
            <w:pPr>
              <w:jc w:val="center"/>
              <w:rPr>
                <w:color w:val="auto"/>
                <w:szCs w:val="21"/>
              </w:rPr>
            </w:pPr>
            <w:r>
              <w:rPr>
                <w:rFonts w:hint="eastAsia"/>
                <w:color w:val="auto"/>
                <w:szCs w:val="21"/>
              </w:rPr>
              <w:t>493723.524</w:t>
            </w:r>
          </w:p>
        </w:tc>
        <w:tc>
          <w:tcPr>
            <w:tcW w:w="15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185" w:type="dxa"/>
            <w:vMerge w:val="continue"/>
            <w:vAlign w:val="center"/>
          </w:tcPr>
          <w:p>
            <w:pPr>
              <w:pStyle w:val="6"/>
              <w:ind w:firstLine="422"/>
              <w:jc w:val="center"/>
              <w:rPr>
                <w:rFonts w:ascii="Times New Roman" w:hAnsi="Times New Roman" w:cs="Times New Roman"/>
                <w:b/>
                <w:iCs/>
                <w:color w:val="auto"/>
              </w:rPr>
            </w:pPr>
          </w:p>
        </w:tc>
        <w:tc>
          <w:tcPr>
            <w:tcW w:w="1560"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1185"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定向点</w:t>
            </w:r>
          </w:p>
        </w:tc>
        <w:tc>
          <w:tcPr>
            <w:tcW w:w="1560" w:type="dxa"/>
            <w:vMerge w:val="restart"/>
            <w:vAlign w:val="center"/>
          </w:tcPr>
          <w:p>
            <w:pPr>
              <w:jc w:val="center"/>
              <w:rPr>
                <w:color w:val="auto"/>
                <w:szCs w:val="21"/>
              </w:rPr>
            </w:pPr>
            <w:r>
              <w:rPr>
                <w:rFonts w:hint="eastAsia"/>
                <w:color w:val="auto"/>
                <w:szCs w:val="21"/>
              </w:rPr>
              <w:t>547122.795</w:t>
            </w:r>
          </w:p>
        </w:tc>
        <w:tc>
          <w:tcPr>
            <w:tcW w:w="1559" w:type="dxa"/>
            <w:vMerge w:val="restart"/>
            <w:vAlign w:val="center"/>
          </w:tcPr>
          <w:p>
            <w:pPr>
              <w:jc w:val="center"/>
              <w:rPr>
                <w:color w:val="auto"/>
                <w:szCs w:val="21"/>
              </w:rPr>
            </w:pPr>
            <w:r>
              <w:rPr>
                <w:rFonts w:hint="eastAsia"/>
                <w:color w:val="auto"/>
                <w:szCs w:val="21"/>
              </w:rPr>
              <w:t>493756.152</w:t>
            </w:r>
          </w:p>
        </w:tc>
        <w:tc>
          <w:tcPr>
            <w:tcW w:w="15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185" w:type="dxa"/>
            <w:vMerge w:val="continue"/>
            <w:vAlign w:val="center"/>
          </w:tcPr>
          <w:p>
            <w:pPr>
              <w:pStyle w:val="6"/>
              <w:ind w:firstLine="422"/>
              <w:jc w:val="center"/>
              <w:rPr>
                <w:rFonts w:ascii="Times New Roman" w:hAnsi="Times New Roman" w:cs="Times New Roman"/>
                <w:b/>
                <w:iCs/>
                <w:color w:val="auto"/>
              </w:rPr>
            </w:pPr>
          </w:p>
        </w:tc>
        <w:tc>
          <w:tcPr>
            <w:tcW w:w="1560" w:type="dxa"/>
            <w:vMerge w:val="continue"/>
            <w:vAlign w:val="center"/>
          </w:tcPr>
          <w:p>
            <w:pPr>
              <w:jc w:val="center"/>
              <w:rPr>
                <w:color w:val="auto"/>
                <w:szCs w:val="21"/>
              </w:rPr>
            </w:pPr>
          </w:p>
        </w:tc>
        <w:tc>
          <w:tcPr>
            <w:tcW w:w="1559" w:type="dxa"/>
            <w:vMerge w:val="continue"/>
            <w:vAlign w:val="center"/>
          </w:tcPr>
          <w:p>
            <w:pPr>
              <w:jc w:val="center"/>
              <w:rPr>
                <w:color w:val="auto"/>
                <w:szCs w:val="21"/>
              </w:rPr>
            </w:pPr>
          </w:p>
        </w:tc>
        <w:tc>
          <w:tcPr>
            <w:tcW w:w="15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rPr>
            </w:pPr>
          </w:p>
        </w:tc>
        <w:tc>
          <w:tcPr>
            <w:tcW w:w="1185" w:type="dxa"/>
            <w:vMerge w:val="continue"/>
            <w:vAlign w:val="center"/>
          </w:tcPr>
          <w:p>
            <w:pPr>
              <w:pStyle w:val="6"/>
              <w:ind w:firstLine="422"/>
              <w:jc w:val="center"/>
              <w:rPr>
                <w:rFonts w:ascii="Times New Roman" w:hAnsi="Times New Roman" w:cs="Times New Roman"/>
                <w:b/>
                <w:color w:val="auto"/>
              </w:rPr>
            </w:pPr>
          </w:p>
        </w:tc>
        <w:tc>
          <w:tcPr>
            <w:tcW w:w="1560"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942" w:type="dxa"/>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1185" w:type="dxa"/>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检查点</w:t>
            </w:r>
          </w:p>
        </w:tc>
        <w:tc>
          <w:tcPr>
            <w:tcW w:w="1560" w:type="dxa"/>
            <w:vAlign w:val="center"/>
          </w:tcPr>
          <w:p>
            <w:pPr>
              <w:jc w:val="center"/>
              <w:rPr>
                <w:color w:val="auto"/>
                <w:szCs w:val="21"/>
              </w:rPr>
            </w:pPr>
            <w:r>
              <w:rPr>
                <w:rFonts w:hint="eastAsia"/>
                <w:color w:val="auto"/>
                <w:szCs w:val="21"/>
              </w:rPr>
              <w:t>54730.832</w:t>
            </w:r>
          </w:p>
        </w:tc>
        <w:tc>
          <w:tcPr>
            <w:tcW w:w="1559" w:type="dxa"/>
            <w:vAlign w:val="center"/>
          </w:tcPr>
          <w:p>
            <w:pPr>
              <w:jc w:val="center"/>
              <w:rPr>
                <w:color w:val="auto"/>
                <w:szCs w:val="21"/>
              </w:rPr>
            </w:pPr>
            <w:r>
              <w:rPr>
                <w:rFonts w:hint="eastAsia"/>
                <w:color w:val="auto"/>
                <w:szCs w:val="21"/>
              </w:rPr>
              <w:t>493634.015</w:t>
            </w:r>
          </w:p>
        </w:tc>
        <w:tc>
          <w:tcPr>
            <w:tcW w:w="1559" w:type="dxa"/>
            <w:vAlign w:val="center"/>
          </w:tcPr>
          <w:p>
            <w:pPr>
              <w:pStyle w:val="6"/>
              <w:jc w:val="center"/>
              <w:rPr>
                <w:rFonts w:ascii="Times New Roman" w:hAnsi="Times New Roman" w:cs="Times New Roman"/>
                <w:color w:val="auto"/>
              </w:rPr>
            </w:pPr>
          </w:p>
        </w:tc>
      </w:tr>
    </w:tbl>
    <w:p>
      <w:pPr>
        <w:widowControl/>
        <w:numPr>
          <w:ilvl w:val="0"/>
          <w:numId w:val="6"/>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实施步骤：</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1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①</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计算道路曲线常数、要素、主点里程、主点及若干曲线中桩点坐标。</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2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②</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在测站点安置全站仪，后视方向点，测量检核点坐标，对已知控制点进行检核。</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3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③</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根据中桩点坐标计算数据，使用全站仪点放样功能进行曲线中桩点实地放样，并在地面上做好标记。</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4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④</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测设工作结束后，根据给出的第二套测站数据和定向点数据对测设点进行检核测量。</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上交成果：曲线常数、要素、主点里程及曲线中桩坐标计算成果和检测测设点坐标，测设点的检核测量坐标。</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说明：参赛队现场抽签决定测站点，赛场设立共用定向点和检核点。</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1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成果质量从计算成果的正确与否和放样点位的精度等方面考虑，分为：</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①取消资格</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下列情况之一取消竞赛资格：</w:t>
      </w:r>
    </w:p>
    <w:p>
      <w:pPr>
        <w:widowControl/>
        <w:numPr>
          <w:ilvl w:val="0"/>
          <w:numId w:val="8"/>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将教材及非赛会配发的竞赛用具带入竞赛场地。</w:t>
      </w:r>
    </w:p>
    <w:p>
      <w:pPr>
        <w:widowControl/>
        <w:numPr>
          <w:ilvl w:val="0"/>
          <w:numId w:val="8"/>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违规使用电话等通讯设备。</w:t>
      </w:r>
    </w:p>
    <w:p>
      <w:pPr>
        <w:widowControl/>
        <w:numPr>
          <w:ilvl w:val="0"/>
          <w:numId w:val="8"/>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故意干扰其他队测量,劝阻无效。</w:t>
      </w:r>
    </w:p>
    <w:p>
      <w:pPr>
        <w:widowControl/>
        <w:numPr>
          <w:ilvl w:val="0"/>
          <w:numId w:val="8"/>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仪器设备损坏或者甩落地。</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②计算部分</w:t>
      </w:r>
    </w:p>
    <w:p>
      <w:pPr>
        <w:widowControl/>
        <w:numPr>
          <w:ilvl w:val="0"/>
          <w:numId w:val="9"/>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下列项目每缺少1项或计算错误1项扣2分：</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曲线常数三个：β、m、P；</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曲线要素四个：T、L、E0、Q；</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主点里程 ZH、HY、QZ、HZ、YH；</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三个曲线主点 ZH、HY、QZ坐标 （X、Y各扣1分）；</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指定的2个中桩点的坐标（X、Y各扣1分）。</w:t>
      </w:r>
    </w:p>
    <w:p>
      <w:pPr>
        <w:widowControl/>
        <w:numPr>
          <w:ilvl w:val="0"/>
          <w:numId w:val="9"/>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指导教师及其他非参赛人员入场，违规1次扣2分。</w:t>
      </w:r>
    </w:p>
    <w:p>
      <w:pPr>
        <w:widowControl/>
        <w:numPr>
          <w:ilvl w:val="0"/>
          <w:numId w:val="9"/>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计算记录字迹模糊影响识读一处扣1分，最多扣3分。</w:t>
      </w:r>
    </w:p>
    <w:p>
      <w:pPr>
        <w:widowControl/>
        <w:numPr>
          <w:ilvl w:val="0"/>
          <w:numId w:val="9"/>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仪器整置定向后不检查，违规扣2分。</w:t>
      </w:r>
    </w:p>
    <w:p>
      <w:pPr>
        <w:widowControl/>
        <w:numPr>
          <w:ilvl w:val="0"/>
          <w:numId w:val="9"/>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计算表整洁，非正常污迹一处扣0.5分。</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③测设部分</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测设点检测坐标与标准计算值比较:</w:t>
      </w:r>
    </w:p>
    <w:p>
      <w:pPr>
        <w:widowControl/>
        <w:numPr>
          <w:ilvl w:val="0"/>
          <w:numId w:val="10"/>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测设点的点位精度均不超过2cm得满分。</w:t>
      </w:r>
    </w:p>
    <w:p>
      <w:pPr>
        <w:widowControl/>
        <w:numPr>
          <w:ilvl w:val="0"/>
          <w:numId w:val="10"/>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测设点的点位精度超过2cm/但不超过5cm扣10分。</w:t>
      </w:r>
    </w:p>
    <w:p>
      <w:pPr>
        <w:widowControl/>
        <w:numPr>
          <w:ilvl w:val="0"/>
          <w:numId w:val="10"/>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测设点的点位精度超过5cm扣15分。</w:t>
      </w:r>
    </w:p>
    <w:p>
      <w:pPr>
        <w:widowControl/>
        <w:jc w:val="left"/>
        <w:rPr>
          <w:rFonts w:hint="eastAsia" w:ascii="仿宋_GB2312" w:hAnsi="楷体" w:eastAsia="仿宋_GB2312"/>
          <w:color w:val="auto"/>
          <w:sz w:val="30"/>
          <w:szCs w:val="30"/>
        </w:rPr>
      </w:pPr>
      <w:r>
        <w:rPr>
          <w:rFonts w:ascii="仿宋_GB2312" w:hAnsi="楷体" w:eastAsia="仿宋_GB2312"/>
          <w:color w:val="auto"/>
          <w:sz w:val="30"/>
          <w:szCs w:val="30"/>
        </w:rPr>
        <w:br w:type="page"/>
      </w:r>
    </w:p>
    <w:p>
      <w:pPr>
        <w:snapToGrid w:val="0"/>
        <w:spacing w:line="560" w:lineRule="exact"/>
        <w:ind w:firstLine="602" w:firstLineChars="200"/>
        <w:outlineLvl w:val="1"/>
        <w:rPr>
          <w:rFonts w:eastAsia="仿宋_GB2312"/>
          <w:b/>
          <w:bCs/>
          <w:color w:val="auto"/>
          <w:sz w:val="30"/>
          <w:szCs w:val="30"/>
        </w:rPr>
      </w:pPr>
      <w:bookmarkStart w:id="17" w:name="_Toc29660"/>
      <w:r>
        <w:rPr>
          <w:rFonts w:hint="eastAsia" w:eastAsia="仿宋_GB2312"/>
          <w:b/>
          <w:bCs/>
          <w:color w:val="auto"/>
          <w:sz w:val="30"/>
          <w:szCs w:val="30"/>
        </w:rPr>
        <w:t>2</w:t>
      </w:r>
      <w:r>
        <w:rPr>
          <w:rFonts w:eastAsia="仿宋_GB2312"/>
          <w:b/>
          <w:bCs/>
          <w:color w:val="auto"/>
          <w:sz w:val="30"/>
          <w:szCs w:val="30"/>
        </w:rPr>
        <w:t>.</w:t>
      </w:r>
      <w:r>
        <w:rPr>
          <w:rFonts w:hint="eastAsia" w:eastAsia="仿宋_GB2312"/>
          <w:b/>
          <w:bCs/>
          <w:color w:val="auto"/>
          <w:sz w:val="30"/>
          <w:szCs w:val="30"/>
        </w:rPr>
        <w:t>四</w:t>
      </w:r>
      <w:r>
        <w:rPr>
          <w:rFonts w:eastAsia="仿宋_GB2312"/>
          <w:b/>
          <w:bCs/>
          <w:color w:val="auto"/>
          <w:sz w:val="30"/>
          <w:szCs w:val="30"/>
        </w:rPr>
        <w:t>等水准测量竞赛试题</w:t>
      </w:r>
      <w:bookmarkEnd w:id="17"/>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如图2所示闭合水准路线，已知A01点高程为78.692m，测算B04、C01和D03点的高程，测算要求</w:t>
      </w:r>
      <w:r>
        <w:rPr>
          <w:rFonts w:hint="eastAsia" w:eastAsia="仿宋_GB2312"/>
          <w:color w:val="auto"/>
          <w:kern w:val="0"/>
          <w:sz w:val="28"/>
          <w:szCs w:val="28"/>
        </w:rPr>
        <w:t>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color w:val="auto"/>
          <w:sz w:val="28"/>
          <w:szCs w:val="28"/>
        </w:rPr>
        <mc:AlternateContent>
          <mc:Choice Requires="wpg">
            <w:drawing>
              <wp:inline distT="0" distB="0" distL="0" distR="0">
                <wp:extent cx="2879090" cy="2413000"/>
                <wp:effectExtent l="0" t="0" r="0" b="6350"/>
                <wp:docPr id="470" name="组合 470"/>
                <wp:cNvGraphicFramePr/>
                <a:graphic xmlns:a="http://schemas.openxmlformats.org/drawingml/2006/main">
                  <a:graphicData uri="http://schemas.microsoft.com/office/word/2010/wordprocessingGroup">
                    <wpg:wgp>
                      <wpg:cNvGrpSpPr/>
                      <wpg:grpSpPr>
                        <a:xfrm>
                          <a:off x="0" y="0"/>
                          <a:ext cx="2879165" cy="2413000"/>
                          <a:chOff x="0" y="0"/>
                          <a:chExt cx="5005" cy="4246"/>
                        </a:xfrm>
                      </wpg:grpSpPr>
                      <wps:wsp>
                        <wps:cNvPr id="471"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472"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473"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474" name="Group 47"/>
                        <wpg:cNvGrpSpPr/>
                        <wpg:grpSpPr>
                          <a:xfrm>
                            <a:off x="553" y="45"/>
                            <a:ext cx="3431" cy="4201"/>
                            <a:chOff x="0" y="0"/>
                            <a:chExt cx="3800" cy="4902"/>
                          </a:xfrm>
                        </wpg:grpSpPr>
                        <wps:wsp>
                          <wps:cNvPr id="475"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76"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77"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78"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479" name="Group 52"/>
                          <wpg:cNvGrpSpPr/>
                          <wpg:grpSpPr>
                            <a:xfrm>
                              <a:off x="1660" y="4746"/>
                              <a:ext cx="180" cy="156"/>
                              <a:chOff x="0" y="0"/>
                              <a:chExt cx="180" cy="156"/>
                            </a:xfrm>
                          </wpg:grpSpPr>
                          <wps:wsp>
                            <wps:cNvPr id="480"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81" name="Line 54"/>
                            <wps:cNvCnPr/>
                            <wps:spPr bwMode="auto">
                              <a:xfrm flipV="1">
                                <a:off x="30" y="46"/>
                                <a:ext cx="120" cy="78"/>
                              </a:xfrm>
                              <a:prstGeom prst="line">
                                <a:avLst/>
                              </a:prstGeom>
                              <a:noFill/>
                              <a:ln w="9525">
                                <a:solidFill>
                                  <a:srgbClr val="000000"/>
                                </a:solidFill>
                                <a:round/>
                              </a:ln>
                            </wps:spPr>
                            <wps:bodyPr/>
                          </wps:wsp>
                          <wps:wsp>
                            <wps:cNvPr id="482" name="Line 55"/>
                            <wps:cNvCnPr/>
                            <wps:spPr bwMode="auto">
                              <a:xfrm>
                                <a:off x="40" y="44"/>
                                <a:ext cx="120" cy="78"/>
                              </a:xfrm>
                              <a:prstGeom prst="line">
                                <a:avLst/>
                              </a:prstGeom>
                              <a:noFill/>
                              <a:ln w="9525">
                                <a:solidFill>
                                  <a:srgbClr val="000000"/>
                                </a:solidFill>
                                <a:round/>
                              </a:ln>
                            </wps:spPr>
                            <wps:bodyPr/>
                          </wps:wsp>
                        </wpg:grpSp>
                        <wpg:grpSp>
                          <wpg:cNvPr id="483" name="Group 56"/>
                          <wpg:cNvGrpSpPr/>
                          <wpg:grpSpPr>
                            <a:xfrm>
                              <a:off x="3440" y="3510"/>
                              <a:ext cx="180" cy="234"/>
                              <a:chOff x="0" y="0"/>
                              <a:chExt cx="180" cy="234"/>
                            </a:xfrm>
                          </wpg:grpSpPr>
                          <wps:wsp>
                            <wps:cNvPr id="484" name="Line 57"/>
                            <wps:cNvCnPr/>
                            <wps:spPr bwMode="auto">
                              <a:xfrm flipH="1">
                                <a:off x="0" y="0"/>
                                <a:ext cx="180" cy="156"/>
                              </a:xfrm>
                              <a:prstGeom prst="line">
                                <a:avLst/>
                              </a:prstGeom>
                              <a:noFill/>
                              <a:ln w="9525">
                                <a:solidFill>
                                  <a:srgbClr val="000000"/>
                                </a:solidFill>
                                <a:round/>
                              </a:ln>
                            </wps:spPr>
                            <wps:bodyPr/>
                          </wps:wsp>
                          <wps:wsp>
                            <wps:cNvPr id="485" name="Line 58"/>
                            <wps:cNvCnPr/>
                            <wps:spPr bwMode="auto">
                              <a:xfrm flipH="1">
                                <a:off x="120" y="18"/>
                                <a:ext cx="40" cy="216"/>
                              </a:xfrm>
                              <a:prstGeom prst="line">
                                <a:avLst/>
                              </a:prstGeom>
                              <a:noFill/>
                              <a:ln w="9525">
                                <a:solidFill>
                                  <a:srgbClr val="000000"/>
                                </a:solidFill>
                                <a:round/>
                              </a:ln>
                            </wps:spPr>
                            <wps:bodyPr/>
                          </wps:wsp>
                        </wpg:grpSp>
                        <wpg:grpSp>
                          <wpg:cNvPr id="486" name="Group 59"/>
                          <wpg:cNvGrpSpPr/>
                          <wpg:grpSpPr>
                            <a:xfrm flipV="1">
                              <a:off x="330" y="3744"/>
                              <a:ext cx="180" cy="312"/>
                              <a:chOff x="0" y="0"/>
                              <a:chExt cx="180" cy="234"/>
                            </a:xfrm>
                          </wpg:grpSpPr>
                          <wps:wsp>
                            <wps:cNvPr id="487" name="Line 60"/>
                            <wps:cNvCnPr/>
                            <wps:spPr bwMode="auto">
                              <a:xfrm flipH="1">
                                <a:off x="0" y="0"/>
                                <a:ext cx="180" cy="156"/>
                              </a:xfrm>
                              <a:prstGeom prst="line">
                                <a:avLst/>
                              </a:prstGeom>
                              <a:noFill/>
                              <a:ln w="9525">
                                <a:solidFill>
                                  <a:srgbClr val="000000"/>
                                </a:solidFill>
                                <a:round/>
                              </a:ln>
                            </wps:spPr>
                            <wps:bodyPr/>
                          </wps:wsp>
                          <wps:wsp>
                            <wps:cNvPr id="488" name="Line 61"/>
                            <wps:cNvCnPr/>
                            <wps:spPr bwMode="auto">
                              <a:xfrm flipH="1">
                                <a:off x="120" y="18"/>
                                <a:ext cx="40" cy="216"/>
                              </a:xfrm>
                              <a:prstGeom prst="line">
                                <a:avLst/>
                              </a:prstGeom>
                              <a:noFill/>
                              <a:ln w="9525">
                                <a:solidFill>
                                  <a:srgbClr val="000000"/>
                                </a:solidFill>
                                <a:round/>
                              </a:ln>
                            </wps:spPr>
                            <wps:bodyPr/>
                          </wps:wsp>
                        </wpg:grpSp>
                        <wpg:grpSp>
                          <wpg:cNvPr id="489" name="Group 62"/>
                          <wpg:cNvGrpSpPr/>
                          <wpg:grpSpPr>
                            <a:xfrm rot="-987119" flipH="1" flipV="1">
                              <a:off x="0" y="1560"/>
                              <a:ext cx="220" cy="312"/>
                              <a:chOff x="0" y="0"/>
                              <a:chExt cx="180" cy="234"/>
                            </a:xfrm>
                          </wpg:grpSpPr>
                          <wps:wsp>
                            <wps:cNvPr id="490" name="Line 63"/>
                            <wps:cNvCnPr/>
                            <wps:spPr bwMode="auto">
                              <a:xfrm flipH="1">
                                <a:off x="0" y="0"/>
                                <a:ext cx="180" cy="156"/>
                              </a:xfrm>
                              <a:prstGeom prst="line">
                                <a:avLst/>
                              </a:prstGeom>
                              <a:noFill/>
                              <a:ln w="9525">
                                <a:solidFill>
                                  <a:srgbClr val="000000"/>
                                </a:solidFill>
                                <a:round/>
                              </a:ln>
                            </wps:spPr>
                            <wps:bodyPr/>
                          </wps:wsp>
                          <wps:wsp>
                            <wps:cNvPr id="491" name="Line 64"/>
                            <wps:cNvCnPr/>
                            <wps:spPr bwMode="auto">
                              <a:xfrm flipH="1">
                                <a:off x="120" y="18"/>
                                <a:ext cx="40" cy="216"/>
                              </a:xfrm>
                              <a:prstGeom prst="line">
                                <a:avLst/>
                              </a:prstGeom>
                              <a:noFill/>
                              <a:ln w="9525">
                                <a:solidFill>
                                  <a:srgbClr val="000000"/>
                                </a:solidFill>
                                <a:round/>
                              </a:ln>
                            </wps:spPr>
                            <wps:bodyPr/>
                          </wps:wsp>
                        </wpg:grpSp>
                        <wpg:grpSp>
                          <wpg:cNvPr id="492" name="Group 65"/>
                          <wpg:cNvGrpSpPr/>
                          <wpg:grpSpPr>
                            <a:xfrm flipH="1">
                              <a:off x="3050" y="468"/>
                              <a:ext cx="210" cy="234"/>
                              <a:chOff x="0" y="0"/>
                              <a:chExt cx="180" cy="234"/>
                            </a:xfrm>
                          </wpg:grpSpPr>
                          <wps:wsp>
                            <wps:cNvPr id="493" name="Line 66"/>
                            <wps:cNvCnPr/>
                            <wps:spPr bwMode="auto">
                              <a:xfrm flipH="1">
                                <a:off x="0" y="0"/>
                                <a:ext cx="180" cy="156"/>
                              </a:xfrm>
                              <a:prstGeom prst="line">
                                <a:avLst/>
                              </a:prstGeom>
                              <a:noFill/>
                              <a:ln w="9525">
                                <a:solidFill>
                                  <a:srgbClr val="000000"/>
                                </a:solidFill>
                                <a:round/>
                              </a:ln>
                            </wps:spPr>
                            <wps:bodyPr/>
                          </wps:wsp>
                          <wps:wsp>
                            <wps:cNvPr id="241" name="Line 67"/>
                            <wps:cNvCnPr/>
                            <wps:spPr bwMode="auto">
                              <a:xfrm flipH="1">
                                <a:off x="120" y="18"/>
                                <a:ext cx="40" cy="216"/>
                              </a:xfrm>
                              <a:prstGeom prst="line">
                                <a:avLst/>
                              </a:prstGeom>
                              <a:noFill/>
                              <a:ln w="9525">
                                <a:solidFill>
                                  <a:srgbClr val="000000"/>
                                </a:solidFill>
                                <a:round/>
                              </a:ln>
                            </wps:spPr>
                            <wps:bodyPr/>
                          </wps:wsp>
                        </wpg:grpSp>
                      </wpg:grpSp>
                      <wps:wsp>
                        <wps:cNvPr id="242"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90pt;width:226.7pt;" coordsize="5005,4246" o:gfxdata="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">
                <o:lock v:ext="edit" aspectratio="f"/>
                <v:shape id="Text Box 44" o:spid="_x0000_s1026" o:spt="202" type="#_x0000_t202" style="position:absolute;left:0;top:2600;height:468;width:1080;" filled="f" stroked="f" coordsize="21600,21600" o:gfxdata="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ptD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gPjzeL4AAADc&#10;AAAADwAAAGRycy9kb3ducmV2LnhtbEWPT2vCQBTE74LfYXkFb2ZXUdumrh4sQk8WYyt4e2Rf/tDs&#10;25DdJum37xYKHoeZ+Q2z3Y+2ET11vnasYZEoEMS5MzWXGj4ux/kTCB+QDTaOScMPedjvppMtpsYN&#10;fKY+C6WIEPYpaqhCaFMpfV6RRZ+4ljh6hesshii7UpoOhwi3jVwqtZEWa44LFbZ0qCj/yr6ths9T&#10;cbuu1Hv5atft4EYl2T5LrWcPC/UCItAY7uH/9pvRsHpcwt+ZeAT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Pjze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77RW470AAADc&#10;AAAADwAAAGRycy9kb3ducmV2LnhtbEWPQWvCQBSE7wX/w/IEb7pra7VGVw8tgieLaS14e2SfSTD7&#10;NmRXE/+9Kwg9DjPzDbNcd7YSV2p86VjDeKRAEGfOlJxr+P3ZDD9A+IBssHJMGm7kYb3qvSwxMa7l&#10;PV3TkIsIYZ+ghiKEOpHSZwVZ9CNXE0fv5BqLIcoml6bBNsJtJV+VmkqLJceFAmv6LCg7pxer4bA7&#10;Hf8m6jv/su916zol2c6l1oP+WC1ABOrCf/jZ3hoNk9kbPM7EIy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tFbj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x8lLK78AAADc&#10;AAAADwAAAGRycy9kb3ducmV2LnhtbEWPT4vCMBTE7wt+h/CEva1p1VWpRhFR8SCCf0C8PZpnW2xe&#10;SpNt9dubhYU9DjPzG2a2eJpSNFS7wrKCuBeBIE6tLjhTcDlvviYgnEfWWFomBS9ysJh3PmaYaNvy&#10;kZqTz0SAsEtQQe59lUjp0pwMup6tiIN3t7VBH2SdSV1jG+CmlP0oGkmDBYeFHCta5ZQ+Tj9GwbbF&#10;djmI183+cV+9bufvw3Ufk1Kf3TiagvD09P/hv/ZOKxiOh/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HyUsrvwAAANwAAAAPAAAAAAAAAAEAIAAAACIAAABkcnMvZG93bnJldi54&#10;bWxQSwECFAAUAAAACACHTuJAMy8FnjsAAAA5AAAAFQAAAAAAAAABACAAAAAOAQAAZHJzL2dyb3Vw&#10;c2hhcGV4bWwueG1sUEsFBgAAAAAGAAYAYAEAAMsDAAAAAA==&#10;">
                  <o:lock v:ext="edit" aspectratio="f"/>
                  <v:shape id="Oval 48" o:spid="_x0000_s1026" o:spt="3" type="#_x0000_t3" style="position:absolute;left:20;top:0;height:4836;width:3780;" fillcolor="#FFFFFF" filled="t" stroked="t" coordsize="21600,21600" o:gfxdata="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AdA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8jKDdb4AAADc&#10;AAAADwAAAGRycy9kb3ducmV2LnhtbEWPQWvCQBSE70L/w/IKvekmjUaJrlIqBXvowbTeH9lnEsy+&#10;DdnXaP99Vyj0OMzMN8xmd3OdGmkIrWcD6SwBRVx523Jt4OvzbboCFQTZYueZDPxQgN32YbLBwvor&#10;H2kspVYRwqFAA41IX2gdqoYchpnviaN39oNDiXKotR3wGuGu089JkmuHLceFBnt6bai6lN/OwL5+&#10;KfNRZ7LIzvuDLC6nj/csNebpMU3WoIRu8h/+ax+sgfkyh/uZeAT0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jKDdb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nX4m7r4AAADc&#10;AAAADwAAAGRycy9kb3ducmV2LnhtbEWPT2vCQBTE74V+h+UVequbNP4jukpRCvbQg7G9P7LPJJh9&#10;G7LPqN/eFQo9DjPzG2a5vrpWDdSHxrOBdJSAIi69bbgy8HP4fJuDCoJssfVMBm4UYL16flpibv2F&#10;9zQUUqkI4ZCjgVqky7UOZU0Ow8h3xNE7+t6hRNlX2vZ4iXDX6vckmWqHDceFGjva1FSeirMzsK0+&#10;iumgM5lkx+1OJqff768sNeb1JU0WoISu8h/+a++sgfFsBo8z8Qj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X4m7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7OGynLsAAADc&#10;AAAADwAAAGRycy9kb3ducmV2LnhtbEVPTWvCQBC9F/wPywje6iZNtSW6ilQKevBgbO9DdkyC2dmQ&#10;HaP9992D4PHxvpfru2vVQH1oPBtIpwko4tLbhisDP6fv109QQZAttp7JwB8FWK9GL0vMrb/xkYZC&#10;KhVDOORooBbpcq1DWZPDMPUdceTOvncoEfaVtj3eYrhr9VuSzLXDhmNDjR191VReiqszsK02xXzQ&#10;mcyy83Yns8vvYZ+lxkzGabIAJXSXp/jh3lkD7x9xbTwTj4Be/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OGynL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KcjktcAAAADc&#10;AAAADwAAAGRycy9kb3ducmV2LnhtbEWPT2vCQBTE70K/w/IK3ppNav/Y1FWKWPEghSZC6e2RfSbB&#10;7NuQXRP99q4geBxm5jfMbHEyjeipc7VlBUkUgyAurK65VLDLv5+mIJxH1thYJgVncrCYP4xmmGo7&#10;8C/1mS9FgLBLUUHlfZtK6YqKDLrItsTB29vOoA+yK6XucAhw08jnOH6TBmsOCxW2tKyoOGRHo2A9&#10;4PA1SVb99rBfnv/z15+/bUJKjR+T+BOEp5O/h2/tjVbw8v4B1zPhCMj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KcjktcAAAADcAAAADwAAAAAAAAABACAAAAAiAAAAZHJzL2Rvd25yZXYu&#10;eG1sUEsBAhQAFAAAAAgAh07iQDMvBZ47AAAAOQAAABUAAAAAAAAAAQAgAAAADwEAAGRycy9ncm91&#10;cHNoYXBleG1sLnhtbFBLBQYAAAAABgAGAGABAADMAwAAAAA=&#10;">
                    <o:lock v:ext="edit" aspectratio="f"/>
                    <v:shape id="Oval 53" o:spid="_x0000_s1026" o:spt="3" type="#_x0000_t3" style="position:absolute;left:0;top:0;height:156;width:180;" fillcolor="#FFFFFF" filled="t" stroked="t" coordsize="21600,21600" o:gfxdata="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Qs69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vzJoM70AAADc&#10;AAAADwAAAGRycy9kb3ducmV2LnhtbEWPQWvCQBSE7wX/w/IEb3U3VopGV5HSloJQUKPnZ/aZBLNv&#10;Q3aN+u/dQsHjMDPfMPPlzdaio9ZXjjUkQwWCOHem4kJDtvt6nYDwAdlg7Zg03MnDctF7mWNq3JU3&#10;1G1DISKEfYoayhCaVEqfl2TRD11DHL2Tay2GKNtCmhavEW5rOVLqXVqsOC6U2NBHSfl5e7EaVof1&#10;59tvd7SuNtMi2xubqe+R1oN+omYgAt3CM/zf/jEaxpME/s7EI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mgz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e94CFb4AAADc&#10;AAAADwAAAGRycy9kb3ducmV2LnhtbEWPzYvCMBTE74L/Q3iCF9HErohUowd3C3vYi194fTTPtti8&#10;1CZ+7P71G0HwOMzMb5jF6mFrcaPWV441jEcKBHHuTMWFhv0uG85A+IBssHZMGn7Jw2rZ7SwwNe7O&#10;G7ptQyEihH2KGsoQmlRKn5dk0Y9cQxy9k2sthijbQpoW7xFua5koNZUWK44LJTa0Lik/b69Wg88O&#10;dMn+BvlAHT8KR8nl8+cLte73xmoOItAjvMOv9rfRMJkl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94CF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ffWjeL8AAADc&#10;AAAADwAAAGRycy9kb3ducmV2LnhtbEWPQWvCQBSE7wX/w/IEb3WTakuIrkGkFQ9S0BTE2yP7TEKy&#10;b0N2m+i/7xYKPQ4z8w2zzu6mFQP1rrasIJ5HIIgLq2suFXzlH88JCOeRNbaWScGDHGSbydMaU21H&#10;PtFw9qUIEHYpKqi871IpXVGRQTe3HXHwbrY36IPsS6l7HAPctPIlit6kwZrDQoUd7SoqmvO3UbAf&#10;cdwu4vfh2Nx2j2v++nk5xqTUbBpHKxCe7v4//Nc+aAXLZAG/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9aN4vwAAANwAAAAPAAAAAAAAAAEAIAAAACIAAABkcnMvZG93bnJldi54&#10;bWxQSwECFAAUAAAACACHTuJAMy8FnjsAAAA5AAAAFQAAAAAAAAABACAAAAAOAQAAZHJzL2dyb3Vw&#10;c2hhcGV4bWwueG1sUEsFBgAAAAAGAAYAYAEAAMsDAAAAAA==&#10;">
                    <o:lock v:ext="edit" aspectratio="f"/>
                    <v:line id="Line 57" o:spid="_x0000_s1026" o:spt="20" style="position:absolute;left:0;top:0;flip:x;height:156;width:180;" filled="f" stroked="t" coordsize="21600,21600" o:gfxdata="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0XLq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wAluML4AAADc&#10;AAAADwAAAGRycy9kb3ducmV2LnhtbEWPQWvCQBSE74L/YXlCb7oba4umbkRKK4WCoI2en9nXJJh9&#10;G7LbaP99tyB4HGbmG2a5utpG9NT52rGGZKJAEBfO1FxqyL/ex3MQPiAbbByThl/ysMqGgyWmxl14&#10;R/0+lCJC2KeooQqhTaX0RUUW/cS1xNH7dp3FEGVXStPhJcJtI6dKPUuLNceFClt6rag473+shvXx&#10;8+1x25+sa8yizA/G5moz1fphlKgXEIGu4R6+tT+Mhtn8Cf7PxCM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AluM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fiTy2LwAAADc&#10;AAAADwAAAGRycy9kb3ducmV2LnhtbEWPT4vCMBTE78J+h/AWvGmiFJGuUZYFRWQvVl08PppnG2xe&#10;ShP/7Lc3guBxmJnfMLPF3TXiSl2wnjWMhgoEcemN5UrDfrccTEGEiGyw8Uwa/inAYv7Rm2Fu/I23&#10;dC1iJRKEQ44a6hjbXMpQ1uQwDH1LnLyT7xzGJLtKmg5vCe4aOVZqIh1aTgs1tvRTU3kuLk7D4dtm&#10;lP0dN7+qJFobeVwVNtO6/zlSXyAi3eM7/GqvjYZsOoHnmXQE5Pw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PLYvAAAANw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X5dV3L4AAADc&#10;AAAADwAAAGRycy9kb3ducmV2LnhtbEWPQWvCQBSE74L/YXlCb7obK62mbkRKK4WCoI2en9nXJJh9&#10;G7LbaP99tyB4HGbmG2a5utpG9NT52rGGZKJAEBfO1FxqyL/ex3MQPiAbbByThl/ysMqGgyWmxl14&#10;R/0+lCJC2KeooQqhTaX0RUUW/cS1xNH7dp3FEGVXStPhJcJtI6dKPUmLNceFClt6rag473+shvXx&#10;8+1x25+sa8yizA/G5moz1fphlKgXEIGu4R6+tT+Mhtn8Gf7PxCM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5dV3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LgjBrroAAADc&#10;AAAADwAAAGRycy9kb3ducmV2LnhtbEVPy4rCMBTdC/5DuII7TXwgTscow6AiCIJOdX2nudOWaW5K&#10;E6v+vVkILg/nvVjdbSVaanzpWMNoqEAQZ86UnGtIfzaDOQgfkA1WjknDgzyslt3OAhPjbnyk9hRy&#10;EUPYJ6ihCKFOpPRZQRb90NXEkftzjcUQYZNL0+AthttKjpWaSYslx4YCa/ouKPs/Xa2Gr8t+PTm0&#10;v9ZV5iNPz8amajvWut8bqU8Qge7hLX65d0bDdB7XxjPxCMjl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CMGu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CSSVT78AAADc&#10;AAAADwAAAGRycy9kb3ducmV2LnhtbEWP3WrCQBSE7wu+w3IK3hTdKFbS1FVQKHhR+qN5gMPuMRua&#10;PRuy28S8fbcgeDnMzDfMZnd1jeipC7VnBYt5BoJYe1NzpaA8v81yECEiG2w8k4KRAuy2k4cNFsYP&#10;/E39KVYiQTgUqMDG2BZSBm3JYZj7ljh5F985jEl2lTQdDgnuGrnMsrV0WHNasNjSwZL+Of06BaHU&#10;z3v9tLp81Ot3K5fj4St8jkpNHxfZK4hI13gP39pHo2CVv8D/mXQE5PY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JJJVPvwAAANwAAAAPAAAAAAAAAAEAIAAAACIAAABkcnMvZG93bnJldi54&#10;bWxQSwECFAAUAAAACACHTuJAMy8FnjsAAAA5AAAAFQAAAAAAAAABACAAAAAOAQAAZHJzL2dyb3Vw&#10;c2hhcGV4bWwueG1sUEsFBgAAAAAGAAYAYAEAAMsDAAAAAA==&#10;">
                    <o:lock v:ext="edit" aspectratio="f"/>
                    <v:line id="Line 63" o:spid="_x0000_s1026" o:spt="20" style="position:absolute;left:0;top:0;flip:x;height:156;width:180;" filled="f" stroked="t" coordsize="21600,21600" o:gfxdata="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adbd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Ouv+7r4AAADc&#10;AAAADwAAAGRycy9kb3ducmV2LnhtbEWPQWvCQBSE70L/w/IKvdXd2CI1ugmltKUgCNro+Zl9JsHs&#10;25DdRv33rlDwOMzMN8wiP9tWDNT7xrGGZKxAEJfONFxpKH6/nt9A+IBssHVMGi7kIc8eRgtMjTvx&#10;moZNqESEsE9RQx1Cl0rpy5os+rHriKN3cL3FEGVfSdPjKcJtKydKTaXFhuNCjR191FQeN39Ww/tu&#10;+fmyGvbWtWZWFVtjC/U90frpMVFzEIHO4R7+b/8YDa+zBG5n4hGQ2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uv+7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hMZiBr0AAADc&#10;AAAADwAAAGRycy9kb3ducmV2LnhtbEWPW2sCMRSE3wv+h3CEvnUTZSl1NYoILSK+dL3g42Fz3A1u&#10;TpZN6uXfm0Khj8PMfMPMFnfXiiv1wXrWMMoUCOLKG8u1hv3u8+0DRIjIBlvPpOFBARbzwcsMC+Nv&#10;/E3XMtYiQTgUqKGJsSukDFVDDkPmO+LknX3vMCbZ19L0eEtw18qxUu/SoeW00GBHq4aqS/njNByW&#10;Nqf8eNpsVUW0NvL0Vdpc69fhSE1BRLrH//Bfe2005JMx/J5JR0DOn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ZiBr0AAADc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pXXFAr4AAADc&#10;AAAADwAAAGRycy9kb3ducmV2LnhtbEWPQWvCQBSE7wX/w/IEb7qrllJjNiKlloJQqEbPz+wzCWbf&#10;huw22n/fFYQeh5n5hklXN9uInjpfO9YwnSgQxIUzNZca8v1m/ArCB2SDjWPS8EseVtngKcXEuCt/&#10;U78LpYgQ9glqqEJoEyl9UZFFP3EtcfTOrrMYouxKaTq8Rrht5EypF2mx5rhQYUtvFRWX3Y/VsD5u&#10;3+df/cm6xizK/GBsrj5mWo+GU7UEEegW/sOP9qfR8LyYw/1MPAI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XXFA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8sAQUb4AAADc&#10;AAAADwAAAGRycy9kb3ducmV2LnhtbEWPQWvCQBSE74X+h+UVetPdpFJqdJVSVAShUI2en9nXJDT7&#10;NmTXqP/eFYQeh5n5hpnOL7YRPXW+dqwhGSoQxIUzNZca8t1y8AHCB2SDjWPScCUP89nz0xQz4878&#10;Q/02lCJC2GeooQqhzaT0RUUW/dC1xNH7dZ3FEGVXStPhOcJtI1Ol3qXFmuNChS19VVT8bU9Ww+dh&#10;s3j77o/WNWZc5ntjc7VKtX59SdQERKBL+A8/2mujIR0lcD8Tj4C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sAQU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N/7Pb4AAADc&#10;AAAADwAAAGRycy9kb3ducmV2LnhtbEWPzWrDMBCE74G+g9hCb4kU44bUtZxDQqGnhvy00NtibWxT&#10;a2Us1XbfPioEchxm5hsm30y2FQP1vnGsYblQIIhLZxquNJxPb/M1CB+QDbaOScMfedgUD7McM+NG&#10;PtBwDJWIEPYZaqhD6DIpfVmTRb9wHXH0Lq63GKLsK2l6HCPctjJRaiUtNhwXauxoW1P5c/y1Gj4/&#10;Lt9fqdpXO/vcjW5Sku2L1PrpcaleQQSawj18a78bDUmawP+ZeARkc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7P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 xml:space="preserve">图2 </w:t>
      </w:r>
      <w:r>
        <w:rPr>
          <w:rFonts w:hint="eastAsia" w:eastAsia="仿宋_GB2312"/>
          <w:b/>
          <w:bCs/>
          <w:color w:val="auto"/>
          <w:sz w:val="28"/>
          <w:szCs w:val="28"/>
        </w:rPr>
        <w:t>四</w:t>
      </w:r>
      <w:r>
        <w:rPr>
          <w:rFonts w:eastAsia="仿宋_GB2312"/>
          <w:b/>
          <w:bCs/>
          <w:color w:val="auto"/>
          <w:sz w:val="28"/>
          <w:szCs w:val="28"/>
        </w:rPr>
        <w:t>等水准测量竞赛路线示意图</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243"/>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4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2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图片 311"/>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w:t>
      </w:r>
      <w:r>
        <w:rPr>
          <w:rFonts w:hint="eastAsia" w:eastAsia="仿宋_GB2312"/>
          <w:color w:val="auto"/>
          <w:kern w:val="0"/>
          <w:sz w:val="28"/>
          <w:szCs w:val="28"/>
          <w:lang w:val="en-US" w:eastAsia="zh-CN"/>
        </w:rPr>
        <w:t>3</w:t>
      </w:r>
      <w:r>
        <w:rPr>
          <w:rFonts w:hint="eastAsia" w:eastAsia="仿宋_GB2312"/>
          <w:color w:val="auto"/>
          <w:kern w:val="0"/>
          <w:sz w:val="28"/>
          <w:szCs w:val="28"/>
        </w:rPr>
        <w:t>。</w:t>
      </w:r>
    </w:p>
    <w:p>
      <w:pPr>
        <w:widowControl/>
        <w:snapToGrid w:val="0"/>
        <w:spacing w:line="560" w:lineRule="exact"/>
        <w:ind w:firstLine="482" w:firstLineChars="200"/>
        <w:jc w:val="center"/>
        <w:rPr>
          <w:rFonts w:eastAsia="仿宋_GB2312"/>
          <w:b/>
          <w:bCs/>
          <w:color w:val="auto"/>
          <w:kern w:val="0"/>
          <w:sz w:val="24"/>
          <w:szCs w:val="24"/>
        </w:rPr>
      </w:pPr>
      <w:r>
        <w:rPr>
          <w:rFonts w:hint="eastAsia" w:eastAsia="仿宋_GB2312"/>
          <w:b/>
          <w:bCs/>
          <w:color w:val="auto"/>
          <w:kern w:val="0"/>
          <w:sz w:val="24"/>
          <w:szCs w:val="24"/>
        </w:rPr>
        <w:t>表</w:t>
      </w:r>
      <w:r>
        <w:rPr>
          <w:rFonts w:hint="eastAsia" w:eastAsia="仿宋_GB2312"/>
          <w:b/>
          <w:bCs/>
          <w:color w:val="auto"/>
          <w:kern w:val="0"/>
          <w:sz w:val="24"/>
          <w:szCs w:val="24"/>
          <w:lang w:val="en-US" w:eastAsia="zh-CN"/>
        </w:rPr>
        <w:t>3</w:t>
      </w:r>
      <w:r>
        <w:rPr>
          <w:rFonts w:hint="eastAsia" w:eastAsia="仿宋_GB2312"/>
          <w:b/>
          <w:bCs/>
          <w:color w:val="auto"/>
          <w:kern w:val="0"/>
          <w:sz w:val="24"/>
          <w:szCs w:val="24"/>
        </w:rPr>
        <w:t xml:space="preserve"> 四等水准测量测量过程评分表</w:t>
      </w:r>
    </w:p>
    <w:tbl>
      <w:tblPr>
        <w:tblStyle w:val="12"/>
        <w:tblpPr w:leftFromText="180" w:rightFromText="180" w:vertAnchor="text" w:horzAnchor="margin" w:tblpY="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439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077" w:type="dxa"/>
            <w:vAlign w:val="center"/>
          </w:tcPr>
          <w:p>
            <w:pPr>
              <w:tabs>
                <w:tab w:val="left" w:pos="0"/>
              </w:tabs>
              <w:ind w:firstLine="420" w:firstLineChars="150"/>
              <w:jc w:val="left"/>
              <w:rPr>
                <w:rFonts w:eastAsia="仿宋_GB2312"/>
                <w:b/>
                <w:color w:val="auto"/>
                <w:kern w:val="0"/>
                <w:sz w:val="24"/>
              </w:rPr>
            </w:pPr>
            <w:r>
              <w:rPr>
                <w:color w:val="auto"/>
                <w:sz w:val="28"/>
                <w:szCs w:val="28"/>
              </w:rPr>
              <w:t xml:space="preserve">              </w:t>
            </w:r>
            <w:r>
              <w:rPr>
                <w:rFonts w:eastAsia="仿宋_GB2312"/>
                <w:b/>
                <w:color w:val="auto"/>
                <w:kern w:val="0"/>
                <w:sz w:val="24"/>
              </w:rPr>
              <w:t>评测内容</w:t>
            </w:r>
          </w:p>
        </w:tc>
        <w:tc>
          <w:tcPr>
            <w:tcW w:w="439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评分标准</w:t>
            </w:r>
          </w:p>
        </w:tc>
        <w:tc>
          <w:tcPr>
            <w:tcW w:w="127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观测手簿用橡皮</w:t>
            </w:r>
          </w:p>
        </w:tc>
        <w:tc>
          <w:tcPr>
            <w:tcW w:w="4395" w:type="dxa"/>
            <w:tcBorders>
              <w:bottom w:val="single" w:color="auto" w:sz="4" w:space="0"/>
            </w:tcBorders>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 规</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观测、记录按规定轮换</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违规1次扣5分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测站记录计算完成后迁站</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记录者引导观测者读数</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记录转抄</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每出现1次扣2分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骑在脚架腿上观测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违规一次扣1分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转站时跑步</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警告无效，跑一步扣1分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测站重测不变换仪器高</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干扰其他队测量</w:t>
            </w:r>
          </w:p>
        </w:tc>
        <w:tc>
          <w:tcPr>
            <w:tcW w:w="4395" w:type="dxa"/>
            <w:vAlign w:val="center"/>
          </w:tcPr>
          <w:p>
            <w:pPr>
              <w:spacing w:line="360" w:lineRule="exact"/>
              <w:ind w:right="-42" w:rightChars="-20"/>
              <w:rPr>
                <w:rFonts w:eastAsia="仿宋_GB2312"/>
                <w:color w:val="auto"/>
                <w:kern w:val="0"/>
                <w:sz w:val="24"/>
              </w:rPr>
            </w:pPr>
            <w:r>
              <w:rPr>
                <w:rFonts w:eastAsia="仿宋_GB2312"/>
                <w:color w:val="auto"/>
                <w:kern w:val="0"/>
                <w:sz w:val="24"/>
              </w:rPr>
              <w:t>造成重测后果扣10分，严重者取消资格</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sz w:val="24"/>
              </w:rPr>
              <w:t>仪器设备</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水准仪及标尺摔倒落地</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故意遮挡其他参赛队观测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裁判劝阻无效</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077" w:type="dxa"/>
            <w:shd w:val="clear" w:color="auto" w:fill="auto"/>
            <w:vAlign w:val="center"/>
          </w:tcPr>
          <w:p>
            <w:pPr>
              <w:spacing w:line="360" w:lineRule="exact"/>
              <w:rPr>
                <w:rFonts w:eastAsia="仿宋_GB2312"/>
                <w:color w:val="auto"/>
                <w:sz w:val="24"/>
              </w:rPr>
            </w:pPr>
            <w:r>
              <w:rPr>
                <w:rFonts w:eastAsia="仿宋_GB2312"/>
                <w:color w:val="auto"/>
                <w:sz w:val="24"/>
              </w:rPr>
              <w:t>其他违规记录</w:t>
            </w:r>
          </w:p>
        </w:tc>
        <w:tc>
          <w:tcPr>
            <w:tcW w:w="5670" w:type="dxa"/>
            <w:gridSpan w:val="2"/>
            <w:shd w:val="clear" w:color="auto" w:fill="auto"/>
          </w:tcPr>
          <w:p>
            <w:pPr>
              <w:widowControl/>
              <w:jc w:val="left"/>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077" w:type="dxa"/>
            <w:shd w:val="clear" w:color="auto" w:fill="auto"/>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合计扣分</w:t>
            </w:r>
          </w:p>
        </w:tc>
        <w:tc>
          <w:tcPr>
            <w:tcW w:w="5670" w:type="dxa"/>
            <w:gridSpan w:val="2"/>
            <w:shd w:val="clear" w:color="auto" w:fill="auto"/>
          </w:tcPr>
          <w:p>
            <w:pPr>
              <w:widowControl/>
              <w:jc w:val="left"/>
              <w:rPr>
                <w:rFonts w:eastAsia="仿宋_GB2312"/>
                <w:color w:val="auto"/>
                <w:kern w:val="0"/>
                <w:sz w:val="24"/>
              </w:rPr>
            </w:pPr>
          </w:p>
        </w:tc>
      </w:tr>
    </w:tbl>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②成果质量评分评分标准，详见表</w:t>
      </w:r>
      <w:r>
        <w:rPr>
          <w:rFonts w:hint="eastAsia" w:eastAsia="仿宋_GB2312"/>
          <w:color w:val="auto"/>
          <w:kern w:val="0"/>
          <w:sz w:val="28"/>
          <w:szCs w:val="28"/>
          <w:lang w:val="en-US" w:eastAsia="zh-CN"/>
        </w:rPr>
        <w:t>4</w:t>
      </w:r>
      <w:r>
        <w:rPr>
          <w:rFonts w:hint="eastAsia" w:eastAsia="仿宋_GB2312"/>
          <w:color w:val="auto"/>
          <w:kern w:val="0"/>
          <w:sz w:val="28"/>
          <w:szCs w:val="28"/>
        </w:rPr>
        <w:t>。</w:t>
      </w:r>
    </w:p>
    <w:p>
      <w:pPr>
        <w:widowControl/>
        <w:snapToGrid w:val="0"/>
        <w:spacing w:line="560" w:lineRule="exact"/>
        <w:jc w:val="center"/>
        <w:rPr>
          <w:b/>
          <w:bCs/>
          <w:color w:val="auto"/>
          <w:sz w:val="24"/>
          <w:szCs w:val="24"/>
        </w:rPr>
      </w:pPr>
      <w:r>
        <w:rPr>
          <w:rFonts w:hint="eastAsia" w:eastAsia="仿宋_GB2312"/>
          <w:b/>
          <w:bCs/>
          <w:color w:val="auto"/>
          <w:kern w:val="0"/>
          <w:sz w:val="24"/>
          <w:szCs w:val="24"/>
        </w:rPr>
        <w:t>表</w:t>
      </w:r>
      <w:r>
        <w:rPr>
          <w:rFonts w:hint="eastAsia" w:eastAsia="仿宋_GB2312"/>
          <w:b/>
          <w:bCs/>
          <w:color w:val="auto"/>
          <w:kern w:val="0"/>
          <w:sz w:val="24"/>
          <w:szCs w:val="24"/>
          <w:lang w:val="en-US" w:eastAsia="zh-CN"/>
        </w:rPr>
        <w:t>4</w:t>
      </w:r>
      <w:r>
        <w:rPr>
          <w:rFonts w:hint="eastAsia" w:eastAsia="仿宋_GB2312"/>
          <w:b/>
          <w:bCs/>
          <w:color w:val="auto"/>
          <w:kern w:val="0"/>
          <w:sz w:val="24"/>
          <w:szCs w:val="24"/>
        </w:rPr>
        <w:t xml:space="preserve"> </w:t>
      </w:r>
      <w:r>
        <w:rPr>
          <w:rFonts w:eastAsia="仿宋_GB2312"/>
          <w:b/>
          <w:bCs/>
          <w:color w:val="auto"/>
          <w:kern w:val="0"/>
          <w:sz w:val="24"/>
          <w:szCs w:val="24"/>
        </w:rPr>
        <w:t>四等水准测量成果质量评分表</w:t>
      </w:r>
    </w:p>
    <w:tbl>
      <w:tblPr>
        <w:tblStyle w:val="12"/>
        <w:tblW w:w="9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931"/>
        <w:gridCol w:w="3774"/>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640" w:type="dxa"/>
            <w:gridSpan w:val="2"/>
            <w:vAlign w:val="center"/>
          </w:tcPr>
          <w:p>
            <w:pPr>
              <w:spacing w:after="156" w:afterLines="50"/>
              <w:ind w:firstLine="241" w:firstLineChars="10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评测内容</w:t>
            </w:r>
          </w:p>
        </w:tc>
        <w:tc>
          <w:tcPr>
            <w:tcW w:w="3774"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评分标准</w:t>
            </w:r>
          </w:p>
        </w:tc>
        <w:tc>
          <w:tcPr>
            <w:tcW w:w="783"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观</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测</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与</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记</w:t>
            </w:r>
          </w:p>
          <w:p>
            <w:pPr>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录</w:t>
            </w: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每测段偶数测站</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测站超限</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观测记录连环涂改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原始记录改动厘米或毫米位</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手簿内部写与测量数据无关内容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手簿缺少计算项（6分）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手簿计算错误（6分）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观测记录空栏或空页</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空一栏扣1分，空一页扣3分</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记录规范性（4分）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就字改字或字迹模糊影响识读1处扣1分，扣完为止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手簿划改不用尺子（4分）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记录同一位置划改超过1次（4分）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划改后不注错误原因（4分）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内</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业</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计</w:t>
            </w:r>
          </w:p>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算</w:t>
            </w:r>
          </w:p>
        </w:tc>
        <w:tc>
          <w:tcPr>
            <w:tcW w:w="3931" w:type="dxa"/>
            <w:vAlign w:val="center"/>
          </w:tcPr>
          <w:p>
            <w:pPr>
              <w:spacing w:line="320" w:lineRule="exact"/>
              <w:ind w:left="1" w:leftChars="-51" w:right="-107" w:rightChars="-51" w:hanging="108" w:hangingChars="45"/>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计算数据取位（4分）</w:t>
            </w:r>
          </w:p>
        </w:tc>
        <w:tc>
          <w:tcPr>
            <w:tcW w:w="3774" w:type="dxa"/>
            <w:vAlign w:val="center"/>
          </w:tcPr>
          <w:p>
            <w:pPr>
              <w:spacing w:line="360" w:lineRule="exact"/>
              <w:ind w:left="-1" w:leftChars="-1" w:right="-42" w:rightChars="-20" w:hanging="1"/>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b/>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水准路线闭合差</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超 限</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restart"/>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平差计算（20分）</w:t>
            </w: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1处计算错误扣1+0.2n分，n为影响后续计算的项目数，最多扣2分。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continue"/>
            <w:vAlign w:val="center"/>
          </w:tcPr>
          <w:p>
            <w:pPr>
              <w:widowControl/>
              <w:spacing w:line="360" w:lineRule="exact"/>
              <w:ind w:right="-42" w:rightChars="-20"/>
              <w:rPr>
                <w:rFonts w:ascii="仿宋_GB2312" w:hAnsi="仿宋_GB2312" w:eastAsia="仿宋_GB2312" w:cs="仿宋_GB2312"/>
                <w:color w:val="auto"/>
                <w:kern w:val="0"/>
                <w:sz w:val="24"/>
              </w:rPr>
            </w:pP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全部未计算扣20分；只计算路线闭合差扣15分；未计算闭合差限差扣2分；其它计算缺项或未完成酌情扣分。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高程检查（6分）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与标准值较差的限差为±2cm，超限1点扣2分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计算表整洁（4分）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每1处污迹扣0.5分，扣完为止</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640"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合计扣分</w:t>
            </w:r>
          </w:p>
        </w:tc>
        <w:tc>
          <w:tcPr>
            <w:tcW w:w="4557"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p>
        </w:tc>
      </w:tr>
    </w:tbl>
    <w:p>
      <w:pPr>
        <w:snapToGrid w:val="0"/>
        <w:spacing w:line="560" w:lineRule="exact"/>
        <w:ind w:right="-197" w:rightChars="-94" w:firstLine="602" w:firstLineChars="201"/>
        <w:rPr>
          <w:rFonts w:eastAsia="仿宋_GB2312"/>
          <w:color w:val="auto"/>
          <w:sz w:val="30"/>
          <w:szCs w:val="30"/>
        </w:rPr>
      </w:pPr>
    </w:p>
    <w:p>
      <w:pPr>
        <w:snapToGrid w:val="0"/>
        <w:spacing w:line="560" w:lineRule="exact"/>
        <w:ind w:right="-197" w:rightChars="-94" w:firstLine="602" w:firstLineChars="201"/>
        <w:rPr>
          <w:rFonts w:eastAsia="仿宋_GB2312"/>
          <w:b/>
          <w:bCs/>
          <w:color w:val="auto"/>
          <w:sz w:val="30"/>
          <w:szCs w:val="30"/>
        </w:rPr>
      </w:pPr>
      <w:r>
        <w:rPr>
          <w:rFonts w:eastAsia="仿宋_GB2312"/>
          <w:color w:val="auto"/>
          <w:sz w:val="30"/>
          <w:szCs w:val="30"/>
        </w:rPr>
        <w:br w:type="page"/>
      </w:r>
    </w:p>
    <w:p>
      <w:pPr>
        <w:snapToGrid w:val="0"/>
        <w:spacing w:line="560" w:lineRule="exact"/>
        <w:ind w:firstLine="602" w:firstLineChars="200"/>
        <w:outlineLvl w:val="1"/>
        <w:rPr>
          <w:rFonts w:eastAsia="仿宋_GB2312"/>
          <w:b/>
          <w:bCs/>
          <w:color w:val="auto"/>
          <w:sz w:val="30"/>
          <w:szCs w:val="30"/>
        </w:rPr>
      </w:pPr>
      <w:bookmarkStart w:id="18" w:name="_Toc13551"/>
      <w:r>
        <w:rPr>
          <w:rFonts w:hint="eastAsia" w:eastAsia="仿宋_GB2312"/>
          <w:b/>
          <w:bCs/>
          <w:color w:val="auto"/>
          <w:sz w:val="30"/>
          <w:szCs w:val="30"/>
        </w:rPr>
        <w:t>3</w:t>
      </w:r>
      <w:r>
        <w:rPr>
          <w:rFonts w:hint="eastAsia" w:eastAsia="仿宋_GB2312"/>
          <w:b/>
          <w:bCs/>
          <w:color w:val="auto"/>
          <w:sz w:val="30"/>
          <w:szCs w:val="30"/>
          <w:lang w:eastAsia="zh-CN"/>
        </w:rPr>
        <w:t>.</w:t>
      </w:r>
      <w:r>
        <w:rPr>
          <w:rFonts w:eastAsia="仿宋_GB2312"/>
          <w:b/>
          <w:bCs/>
          <w:color w:val="auto"/>
          <w:sz w:val="30"/>
          <w:szCs w:val="30"/>
        </w:rPr>
        <w:t>1:500数字测图竞赛试题</w:t>
      </w:r>
      <w:bookmarkEnd w:id="18"/>
    </w:p>
    <w:p>
      <w:pPr>
        <w:snapToGrid w:val="0"/>
        <w:spacing w:line="560" w:lineRule="exact"/>
        <w:ind w:right="-197" w:rightChars="-94" w:firstLine="562" w:firstLineChars="201"/>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图片 312"/>
                    <pic:cNvPicPr>
                      <a:picLocks noChangeAspect="1"/>
                    </pic:cNvPicPr>
                  </pic:nvPicPr>
                  <pic:blipFill>
                    <a:blip r:embed="rId12"/>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 xml:space="preserve">图3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313"/>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3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 name="图片 49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hint="eastAsia" w:eastAsia="仿宋_GB2312"/>
          <w:color w:val="auto"/>
          <w:sz w:val="28"/>
          <w:szCs w:val="28"/>
          <w:lang w:val="en-US" w:eastAsia="zh-CN"/>
        </w:rPr>
        <w:t>5</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5</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480" w:lineRule="exact"/>
        <w:ind w:firstLine="480"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6</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注：各项扣分最高为设定值。</w:t>
      </w:r>
    </w:p>
    <w:p>
      <w:pPr>
        <w:widowControl/>
        <w:jc w:val="left"/>
        <w:rPr>
          <w:rFonts w:eastAsia="仿宋_GB2312"/>
          <w:b/>
          <w:bCs/>
          <w:color w:val="auto"/>
          <w:sz w:val="30"/>
          <w:szCs w:val="30"/>
        </w:rPr>
      </w:pPr>
      <w:r>
        <w:rPr>
          <w:rFonts w:eastAsia="仿宋_GB2312"/>
          <w:b/>
          <w:bCs/>
          <w:color w:val="auto"/>
          <w:sz w:val="30"/>
          <w:szCs w:val="30"/>
        </w:rPr>
        <w:br w:type="page"/>
      </w:r>
    </w:p>
    <w:bookmarkEnd w:id="16"/>
    <w:p>
      <w:pPr>
        <w:pStyle w:val="15"/>
        <w:pageBreakBefore/>
        <w:widowControl/>
        <w:spacing w:line="360" w:lineRule="auto"/>
        <w:ind w:firstLine="0" w:firstLineChars="0"/>
        <w:outlineLvl w:val="0"/>
        <w:rPr>
          <w:rFonts w:ascii="Arial" w:hAnsi="Arial" w:eastAsia="黑体"/>
          <w:b/>
          <w:color w:val="auto"/>
          <w:sz w:val="32"/>
        </w:rPr>
      </w:pPr>
      <w:bookmarkStart w:id="19" w:name="_Toc10054"/>
      <w:r>
        <w:rPr>
          <w:rFonts w:hint="eastAsia" w:ascii="Arial" w:hAnsi="Arial" w:eastAsia="黑体"/>
          <w:b/>
          <w:color w:val="auto"/>
          <w:sz w:val="32"/>
        </w:rPr>
        <w:t>赛题</w:t>
      </w:r>
      <w:r>
        <w:rPr>
          <w:rFonts w:hint="eastAsia" w:ascii="Arial" w:hAnsi="Arial" w:eastAsia="黑体"/>
          <w:b/>
          <w:color w:val="auto"/>
          <w:sz w:val="32"/>
          <w:lang w:val="en-US" w:eastAsia="zh-CN"/>
        </w:rPr>
        <w:t>四</w:t>
      </w:r>
      <w:r>
        <w:rPr>
          <w:rFonts w:hint="eastAsia" w:ascii="Arial" w:hAnsi="Arial" w:eastAsia="黑体"/>
          <w:b/>
          <w:color w:val="auto"/>
          <w:sz w:val="32"/>
        </w:rPr>
        <w:t xml:space="preserve">  施工放样、二等水准测量、1:1000数字测图</w:t>
      </w:r>
      <w:bookmarkEnd w:id="19"/>
    </w:p>
    <w:p>
      <w:pPr>
        <w:numPr>
          <w:ilvl w:val="0"/>
          <w:numId w:val="12"/>
        </w:numPr>
        <w:snapToGrid w:val="0"/>
        <w:spacing w:line="560" w:lineRule="exact"/>
        <w:ind w:firstLine="602" w:firstLineChars="200"/>
        <w:outlineLvl w:val="1"/>
        <w:rPr>
          <w:rFonts w:eastAsia="仿宋_GB2312"/>
          <w:b/>
          <w:bCs/>
          <w:color w:val="auto"/>
          <w:sz w:val="30"/>
          <w:szCs w:val="30"/>
        </w:rPr>
      </w:pPr>
      <w:bookmarkStart w:id="20" w:name="_Toc30033"/>
      <w:bookmarkStart w:id="21" w:name="_Toc30589"/>
      <w:r>
        <w:rPr>
          <w:rFonts w:hint="eastAsia" w:eastAsia="仿宋_GB2312"/>
          <w:b/>
          <w:bCs/>
          <w:color w:val="auto"/>
          <w:sz w:val="30"/>
          <w:szCs w:val="30"/>
        </w:rPr>
        <w:t>施工放样</w:t>
      </w:r>
      <w:bookmarkEnd w:id="20"/>
      <w:r>
        <w:rPr>
          <w:rFonts w:hint="eastAsia" w:eastAsia="仿宋_GB2312"/>
          <w:b/>
          <w:bCs/>
          <w:color w:val="auto"/>
          <w:sz w:val="30"/>
          <w:szCs w:val="30"/>
          <w:lang w:val="en-US" w:eastAsia="zh-CN"/>
        </w:rPr>
        <w:t>竞赛试题</w:t>
      </w:r>
      <w:bookmarkEnd w:id="21"/>
    </w:p>
    <w:p>
      <w:pPr>
        <w:pStyle w:val="15"/>
        <w:spacing w:line="360" w:lineRule="auto"/>
        <w:ind w:firstLine="600"/>
        <w:rPr>
          <w:rFonts w:ascii="楷体_GB2312" w:eastAsia="楷体_GB2312"/>
          <w:b/>
          <w:color w:val="auto"/>
          <w:sz w:val="22"/>
          <w:szCs w:val="21"/>
        </w:rPr>
      </w:pPr>
      <w:r>
        <w:rPr>
          <w:rFonts w:hint="eastAsia" w:ascii="Arial Narrow" w:hAnsi="Arial Narrow" w:eastAsia="仿宋_GB2312"/>
          <w:color w:val="auto"/>
          <w:sz w:val="28"/>
          <w:szCs w:val="28"/>
        </w:rPr>
        <w:t>已知测站点、定向点和检查点的坐标：</w:t>
      </w:r>
    </w:p>
    <w:p>
      <w:pPr>
        <w:jc w:val="center"/>
        <w:rPr>
          <w:rFonts w:hint="eastAsia" w:asciiTheme="minorEastAsia" w:hAnsiTheme="minorEastAsia" w:eastAsiaTheme="minorEastAsia" w:cstheme="minorEastAsia"/>
          <w:b/>
          <w:color w:val="auto"/>
          <w:sz w:val="24"/>
          <w:szCs w:val="22"/>
        </w:rPr>
      </w:pPr>
      <w:r>
        <w:rPr>
          <w:rFonts w:hint="eastAsia" w:asciiTheme="minorEastAsia" w:hAnsiTheme="minorEastAsia" w:eastAsiaTheme="minorEastAsia" w:cstheme="minorEastAsia"/>
          <w:b/>
          <w:color w:val="auto"/>
          <w:sz w:val="24"/>
          <w:szCs w:val="22"/>
        </w:rPr>
        <w:t>表1控制点坐标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840" w:type="dxa"/>
            <w:vAlign w:val="center"/>
          </w:tcPr>
          <w:p>
            <w:pPr>
              <w:pStyle w:val="6"/>
              <w:spacing w:line="0" w:lineRule="atLeast"/>
              <w:jc w:val="center"/>
              <w:rPr>
                <w:rFonts w:ascii="仿宋_GB2312" w:eastAsia="仿宋_GB2312"/>
                <w:color w:val="auto"/>
                <w:sz w:val="24"/>
                <w:szCs w:val="24"/>
              </w:rPr>
            </w:pPr>
            <w:r>
              <w:rPr>
                <w:rFonts w:hint="eastAsia" w:ascii="仿宋_GB2312" w:eastAsia="仿宋_GB2312"/>
                <w:color w:val="auto"/>
                <w:sz w:val="24"/>
                <w:szCs w:val="24"/>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1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F1</w:t>
            </w:r>
          </w:p>
        </w:tc>
        <w:tc>
          <w:tcPr>
            <w:tcW w:w="1575" w:type="dxa"/>
            <w:vMerge w:val="restart"/>
            <w:vAlign w:val="center"/>
          </w:tcPr>
          <w:p>
            <w:pPr>
              <w:jc w:val="center"/>
              <w:rPr>
                <w:color w:val="auto"/>
                <w:szCs w:val="21"/>
              </w:rPr>
            </w:pPr>
            <w:r>
              <w:rPr>
                <w:color w:val="auto"/>
                <w:szCs w:val="21"/>
              </w:rPr>
              <w:t>30</w:t>
            </w:r>
            <w:r>
              <w:rPr>
                <w:rFonts w:hint="eastAsia"/>
                <w:color w:val="auto"/>
                <w:szCs w:val="21"/>
              </w:rPr>
              <w:t>7134.938</w:t>
            </w:r>
          </w:p>
        </w:tc>
        <w:tc>
          <w:tcPr>
            <w:tcW w:w="1575" w:type="dxa"/>
            <w:vMerge w:val="restart"/>
            <w:vAlign w:val="center"/>
          </w:tcPr>
          <w:p>
            <w:pPr>
              <w:jc w:val="center"/>
              <w:rPr>
                <w:color w:val="auto"/>
                <w:szCs w:val="21"/>
              </w:rPr>
            </w:pPr>
            <w:r>
              <w:rPr>
                <w:color w:val="auto"/>
                <w:szCs w:val="21"/>
              </w:rPr>
              <w:t>58</w:t>
            </w:r>
            <w:r>
              <w:rPr>
                <w:rFonts w:hint="eastAsia"/>
                <w:color w:val="auto"/>
                <w:szCs w:val="21"/>
              </w:rPr>
              <w:t>3723.524</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F0</w:t>
            </w:r>
          </w:p>
        </w:tc>
        <w:tc>
          <w:tcPr>
            <w:tcW w:w="1575" w:type="dxa"/>
            <w:vMerge w:val="restart"/>
            <w:vAlign w:val="center"/>
          </w:tcPr>
          <w:p>
            <w:pPr>
              <w:jc w:val="center"/>
              <w:rPr>
                <w:color w:val="auto"/>
                <w:szCs w:val="21"/>
              </w:rPr>
            </w:pPr>
            <w:r>
              <w:rPr>
                <w:color w:val="auto"/>
                <w:szCs w:val="21"/>
              </w:rPr>
              <w:t>30</w:t>
            </w:r>
            <w:r>
              <w:rPr>
                <w:rFonts w:hint="eastAsia"/>
                <w:color w:val="auto"/>
                <w:szCs w:val="21"/>
              </w:rPr>
              <w:t>7122.795</w:t>
            </w:r>
          </w:p>
        </w:tc>
        <w:tc>
          <w:tcPr>
            <w:tcW w:w="1575" w:type="dxa"/>
            <w:vMerge w:val="restart"/>
            <w:vAlign w:val="center"/>
          </w:tcPr>
          <w:p>
            <w:pPr>
              <w:jc w:val="center"/>
              <w:rPr>
                <w:color w:val="auto"/>
                <w:szCs w:val="21"/>
              </w:rPr>
            </w:pPr>
            <w:r>
              <w:rPr>
                <w:color w:val="auto"/>
                <w:szCs w:val="21"/>
              </w:rPr>
              <w:t>58</w:t>
            </w:r>
            <w:r>
              <w:rPr>
                <w:rFonts w:hint="eastAsia"/>
                <w:color w:val="auto"/>
                <w:szCs w:val="21"/>
              </w:rPr>
              <w:t>3756.152</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F2</w:t>
            </w:r>
          </w:p>
        </w:tc>
        <w:tc>
          <w:tcPr>
            <w:tcW w:w="1575" w:type="dxa"/>
            <w:vMerge w:val="restart"/>
            <w:vAlign w:val="center"/>
          </w:tcPr>
          <w:p>
            <w:pPr>
              <w:jc w:val="center"/>
              <w:rPr>
                <w:color w:val="auto"/>
                <w:szCs w:val="21"/>
              </w:rPr>
            </w:pPr>
            <w:r>
              <w:rPr>
                <w:color w:val="auto"/>
                <w:szCs w:val="21"/>
              </w:rPr>
              <w:t>30</w:t>
            </w:r>
            <w:r>
              <w:rPr>
                <w:rFonts w:hint="eastAsia"/>
                <w:color w:val="auto"/>
                <w:szCs w:val="21"/>
              </w:rPr>
              <w:t>730</w:t>
            </w:r>
            <w:r>
              <w:rPr>
                <w:color w:val="auto"/>
                <w:szCs w:val="21"/>
              </w:rPr>
              <w:t>0</w:t>
            </w:r>
            <w:r>
              <w:rPr>
                <w:rFonts w:hint="eastAsia"/>
                <w:color w:val="auto"/>
                <w:szCs w:val="21"/>
              </w:rPr>
              <w:t>.832</w:t>
            </w:r>
          </w:p>
        </w:tc>
        <w:tc>
          <w:tcPr>
            <w:tcW w:w="1575" w:type="dxa"/>
            <w:vMerge w:val="restart"/>
            <w:vAlign w:val="center"/>
          </w:tcPr>
          <w:p>
            <w:pPr>
              <w:jc w:val="center"/>
              <w:rPr>
                <w:color w:val="auto"/>
                <w:szCs w:val="21"/>
              </w:rPr>
            </w:pPr>
            <w:r>
              <w:rPr>
                <w:color w:val="auto"/>
                <w:szCs w:val="21"/>
              </w:rPr>
              <w:t>58</w:t>
            </w:r>
            <w:r>
              <w:rPr>
                <w:rFonts w:hint="eastAsia"/>
                <w:color w:val="auto"/>
                <w:szCs w:val="21"/>
              </w:rPr>
              <w:t>3634.015</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定向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bl>
    <w:p>
      <w:pPr>
        <w:jc w:val="center"/>
        <w:rPr>
          <w:rFonts w:ascii="楷体_GB2312" w:eastAsia="楷体_GB2312"/>
          <w:b/>
          <w:color w:val="auto"/>
          <w:sz w:val="24"/>
        </w:rPr>
      </w:pPr>
    </w:p>
    <w:p>
      <w:pPr>
        <w:spacing w:line="360" w:lineRule="auto"/>
        <w:ind w:firstLine="560" w:firstLineChars="200"/>
        <w:jc w:val="left"/>
        <w:rPr>
          <w:rFonts w:ascii="Arial Narrow" w:hAnsi="Arial Narrow" w:eastAsia="仿宋_GB2312"/>
          <w:color w:val="auto"/>
          <w:sz w:val="28"/>
          <w:szCs w:val="28"/>
        </w:rPr>
      </w:pPr>
      <w:r>
        <w:rPr>
          <w:rFonts w:ascii="Arial Narrow" w:hAnsi="Arial Narrow" w:eastAsia="仿宋_GB2312"/>
          <w:color w:val="auto"/>
          <w:sz w:val="28"/>
          <w:szCs w:val="28"/>
        </w:rPr>
        <w:fldChar w:fldCharType="begin"/>
      </w:r>
      <w:r>
        <w:rPr>
          <w:rFonts w:ascii="Arial Narrow" w:hAnsi="Arial Narrow" w:eastAsia="仿宋_GB2312"/>
          <w:color w:val="auto"/>
          <w:sz w:val="28"/>
          <w:szCs w:val="28"/>
        </w:rPr>
        <w:instrText xml:space="preserve"> </w:instrText>
      </w:r>
      <w:r>
        <w:rPr>
          <w:rFonts w:hint="eastAsia" w:ascii="Arial Narrow" w:hAnsi="Arial Narrow" w:eastAsia="仿宋_GB2312"/>
          <w:color w:val="auto"/>
          <w:sz w:val="28"/>
          <w:szCs w:val="28"/>
        </w:rPr>
        <w:instrText xml:space="preserve">= 1 \* GB3</w:instrText>
      </w:r>
      <w:r>
        <w:rPr>
          <w:rFonts w:ascii="Arial Narrow" w:hAnsi="Arial Narrow" w:eastAsia="仿宋_GB2312"/>
          <w:color w:val="auto"/>
          <w:sz w:val="28"/>
          <w:szCs w:val="28"/>
        </w:rPr>
        <w:instrText xml:space="preserve"> </w:instrText>
      </w:r>
      <w:r>
        <w:rPr>
          <w:rFonts w:ascii="Arial Narrow" w:hAnsi="Arial Narrow" w:eastAsia="仿宋_GB2312"/>
          <w:color w:val="auto"/>
          <w:sz w:val="28"/>
          <w:szCs w:val="28"/>
        </w:rPr>
        <w:fldChar w:fldCharType="separate"/>
      </w:r>
      <w:r>
        <w:rPr>
          <w:rFonts w:hint="eastAsia" w:ascii="Arial Narrow" w:hAnsi="Arial Narrow" w:eastAsia="仿宋_GB2312"/>
          <w:color w:val="auto"/>
          <w:sz w:val="28"/>
          <w:szCs w:val="28"/>
        </w:rPr>
        <w:t>①</w:t>
      </w:r>
      <w:r>
        <w:rPr>
          <w:rFonts w:ascii="Arial Narrow" w:hAnsi="Arial Narrow" w:eastAsia="仿宋_GB2312"/>
          <w:color w:val="auto"/>
          <w:sz w:val="28"/>
          <w:szCs w:val="28"/>
        </w:rPr>
        <w:fldChar w:fldCharType="end"/>
      </w:r>
      <w:r>
        <w:rPr>
          <w:rFonts w:hint="eastAsia" w:ascii="Arial Narrow" w:hAnsi="Arial Narrow" w:eastAsia="仿宋_GB2312"/>
          <w:color w:val="auto"/>
          <w:sz w:val="28"/>
          <w:szCs w:val="28"/>
        </w:rPr>
        <w:t xml:space="preserve"> 要求在实地测设三个点：</w:t>
      </w:r>
    </w:p>
    <w:p>
      <w:pPr>
        <w:jc w:val="center"/>
        <w:rPr>
          <w:rFonts w:hint="eastAsia" w:asciiTheme="minorEastAsia" w:hAnsiTheme="minorEastAsia" w:eastAsiaTheme="minorEastAsia" w:cstheme="minorEastAsia"/>
          <w:b/>
          <w:color w:val="auto"/>
          <w:sz w:val="24"/>
          <w:szCs w:val="22"/>
        </w:rPr>
      </w:pPr>
      <w:r>
        <w:rPr>
          <w:rFonts w:hint="eastAsia" w:asciiTheme="minorEastAsia" w:hAnsiTheme="minorEastAsia" w:eastAsiaTheme="minorEastAsia" w:cstheme="minorEastAsia"/>
          <w:b/>
          <w:color w:val="auto"/>
          <w:sz w:val="24"/>
          <w:szCs w:val="22"/>
        </w:rPr>
        <w:t>表2设计点坐标</w:t>
      </w:r>
    </w:p>
    <w:tbl>
      <w:tblPr>
        <w:tblStyle w:val="12"/>
        <w:tblW w:w="4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840" w:type="dxa"/>
            <w:vAlign w:val="center"/>
          </w:tcPr>
          <w:p>
            <w:pPr>
              <w:pStyle w:val="6"/>
              <w:spacing w:line="0" w:lineRule="atLeast"/>
              <w:jc w:val="center"/>
              <w:rPr>
                <w:rFonts w:ascii="仿宋_GB2312" w:eastAsia="仿宋_GB2312"/>
                <w:color w:val="auto"/>
                <w:sz w:val="24"/>
                <w:szCs w:val="24"/>
              </w:rPr>
            </w:pPr>
            <w:r>
              <w:rPr>
                <w:rFonts w:hint="eastAsia" w:ascii="仿宋_GB2312" w:eastAsia="仿宋_GB2312"/>
                <w:color w:val="auto"/>
                <w:sz w:val="24"/>
                <w:szCs w:val="24"/>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A1</w:t>
            </w:r>
          </w:p>
        </w:tc>
        <w:tc>
          <w:tcPr>
            <w:tcW w:w="1575" w:type="dxa"/>
            <w:vMerge w:val="restart"/>
            <w:vAlign w:val="center"/>
          </w:tcPr>
          <w:p>
            <w:pPr>
              <w:pStyle w:val="6"/>
              <w:jc w:val="center"/>
              <w:rPr>
                <w:rFonts w:ascii="Times New Roman" w:hAnsi="Times New Roman" w:cs="Times New Roman"/>
                <w:color w:val="auto"/>
              </w:rPr>
            </w:pPr>
            <w:r>
              <w:rPr>
                <w:rFonts w:ascii="Times New Roman" w:hAnsi="Times New Roman" w:cs="Times New Roman"/>
                <w:color w:val="auto"/>
              </w:rPr>
              <w:t>30</w:t>
            </w:r>
            <w:r>
              <w:rPr>
                <w:rFonts w:hint="eastAsia" w:ascii="Times New Roman" w:hAnsi="Times New Roman" w:cs="Times New Roman"/>
                <w:color w:val="auto"/>
              </w:rPr>
              <w:t>7136.429</w:t>
            </w:r>
          </w:p>
        </w:tc>
        <w:tc>
          <w:tcPr>
            <w:tcW w:w="1575" w:type="dxa"/>
            <w:vMerge w:val="restart"/>
            <w:vAlign w:val="center"/>
          </w:tcPr>
          <w:p>
            <w:pPr>
              <w:pStyle w:val="6"/>
              <w:jc w:val="center"/>
              <w:rPr>
                <w:rFonts w:ascii="Times New Roman" w:hAnsi="Times New Roman" w:cs="Times New Roman"/>
                <w:color w:val="auto"/>
              </w:rPr>
            </w:pPr>
            <w:r>
              <w:rPr>
                <w:color w:val="auto"/>
              </w:rPr>
              <w:t>58</w:t>
            </w:r>
            <w:r>
              <w:rPr>
                <w:rFonts w:hint="eastAsia" w:ascii="Times New Roman" w:hAnsi="Times New Roman" w:cs="Times New Roman"/>
                <w:color w:val="auto"/>
              </w:rPr>
              <w:t>3735.924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B1</w:t>
            </w:r>
          </w:p>
        </w:tc>
        <w:tc>
          <w:tcPr>
            <w:tcW w:w="1575" w:type="dxa"/>
            <w:vMerge w:val="restart"/>
            <w:vAlign w:val="center"/>
          </w:tcPr>
          <w:p>
            <w:pPr>
              <w:pStyle w:val="6"/>
              <w:jc w:val="center"/>
              <w:rPr>
                <w:rFonts w:ascii="Times New Roman" w:hAnsi="Times New Roman" w:cs="Times New Roman"/>
                <w:color w:val="auto"/>
              </w:rPr>
            </w:pPr>
            <w:r>
              <w:rPr>
                <w:rFonts w:ascii="Times New Roman" w:hAnsi="Times New Roman" w:cs="Times New Roman"/>
                <w:color w:val="auto"/>
              </w:rPr>
              <w:t>30</w:t>
            </w:r>
            <w:r>
              <w:rPr>
                <w:rFonts w:hint="eastAsia" w:ascii="Times New Roman" w:hAnsi="Times New Roman" w:cs="Times New Roman"/>
                <w:color w:val="auto"/>
              </w:rPr>
              <w:t>7137.769</w:t>
            </w:r>
          </w:p>
        </w:tc>
        <w:tc>
          <w:tcPr>
            <w:tcW w:w="1575" w:type="dxa"/>
            <w:vMerge w:val="restart"/>
            <w:vAlign w:val="center"/>
          </w:tcPr>
          <w:p>
            <w:pPr>
              <w:pStyle w:val="6"/>
              <w:ind w:firstLine="77" w:firstLineChars="37"/>
              <w:jc w:val="center"/>
              <w:rPr>
                <w:rFonts w:ascii="Times New Roman" w:hAnsi="Times New Roman" w:cs="Times New Roman"/>
                <w:color w:val="auto"/>
              </w:rPr>
            </w:pPr>
            <w:r>
              <w:rPr>
                <w:color w:val="auto"/>
              </w:rPr>
              <w:t>58</w:t>
            </w:r>
            <w:r>
              <w:rPr>
                <w:rFonts w:hint="eastAsia" w:ascii="Times New Roman" w:hAnsi="Times New Roman" w:cs="Times New Roman"/>
                <w:color w:val="auto"/>
              </w:rPr>
              <w:t>3753.694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color w:val="auto"/>
              </w:rPr>
            </w:pPr>
            <w:r>
              <w:rPr>
                <w:rFonts w:hint="eastAsia" w:ascii="Times New Roman" w:hAnsi="Times New Roman" w:cs="Times New Roman"/>
                <w:b/>
                <w:color w:val="auto"/>
              </w:rPr>
              <w:t>3</w:t>
            </w:r>
          </w:p>
        </w:tc>
        <w:tc>
          <w:tcPr>
            <w:tcW w:w="840" w:type="dxa"/>
            <w:vMerge w:val="restart"/>
            <w:vAlign w:val="center"/>
          </w:tcPr>
          <w:p>
            <w:pPr>
              <w:pStyle w:val="6"/>
              <w:jc w:val="center"/>
              <w:rPr>
                <w:rFonts w:ascii="Times New Roman" w:hAnsi="Times New Roman" w:cs="Times New Roman"/>
                <w:b/>
                <w:color w:val="auto"/>
              </w:rPr>
            </w:pPr>
            <w:r>
              <w:rPr>
                <w:rFonts w:hint="eastAsia" w:ascii="Times New Roman" w:hAnsi="Times New Roman" w:cs="Times New Roman"/>
                <w:b/>
                <w:color w:val="auto"/>
              </w:rPr>
              <w:t>C1</w:t>
            </w:r>
          </w:p>
        </w:tc>
        <w:tc>
          <w:tcPr>
            <w:tcW w:w="1575" w:type="dxa"/>
            <w:vMerge w:val="restart"/>
            <w:vAlign w:val="center"/>
          </w:tcPr>
          <w:p>
            <w:pPr>
              <w:pStyle w:val="6"/>
              <w:jc w:val="center"/>
              <w:rPr>
                <w:rFonts w:ascii="Times New Roman" w:hAnsi="Times New Roman" w:cs="Times New Roman"/>
                <w:color w:val="auto"/>
              </w:rPr>
            </w:pPr>
            <w:r>
              <w:rPr>
                <w:rFonts w:ascii="Times New Roman" w:hAnsi="Times New Roman" w:cs="Times New Roman"/>
                <w:color w:val="auto"/>
              </w:rPr>
              <w:t>30</w:t>
            </w:r>
            <w:r>
              <w:rPr>
                <w:rFonts w:hint="eastAsia" w:ascii="Times New Roman" w:hAnsi="Times New Roman" w:cs="Times New Roman"/>
                <w:color w:val="auto"/>
              </w:rPr>
              <w:t>7125.880</w:t>
            </w:r>
          </w:p>
        </w:tc>
        <w:tc>
          <w:tcPr>
            <w:tcW w:w="1575" w:type="dxa"/>
            <w:vMerge w:val="restart"/>
            <w:vAlign w:val="center"/>
          </w:tcPr>
          <w:p>
            <w:pPr>
              <w:pStyle w:val="6"/>
              <w:jc w:val="center"/>
              <w:rPr>
                <w:rFonts w:ascii="Times New Roman" w:hAnsi="Times New Roman" w:cs="Times New Roman"/>
                <w:color w:val="auto"/>
              </w:rPr>
            </w:pPr>
            <w:r>
              <w:rPr>
                <w:color w:val="auto"/>
              </w:rPr>
              <w:t>58</w:t>
            </w:r>
            <w:r>
              <w:rPr>
                <w:rFonts w:hint="eastAsia" w:ascii="Times New Roman" w:hAnsi="Times New Roman" w:cs="Times New Roman"/>
                <w:color w:val="auto"/>
              </w:rPr>
              <w:t>3748.497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exact"/>
          <w:jc w:val="center"/>
        </w:trPr>
        <w:tc>
          <w:tcPr>
            <w:tcW w:w="511" w:type="dxa"/>
            <w:vMerge w:val="continue"/>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right"/>
              <w:rPr>
                <w:rFonts w:ascii="Times New Roman" w:hAnsi="Times New Roman" w:cs="Times New Roman"/>
                <w:color w:val="auto"/>
              </w:rPr>
            </w:pPr>
          </w:p>
        </w:tc>
        <w:tc>
          <w:tcPr>
            <w:tcW w:w="1575" w:type="dxa"/>
            <w:vMerge w:val="continue"/>
          </w:tcPr>
          <w:p>
            <w:pPr>
              <w:pStyle w:val="6"/>
              <w:jc w:val="center"/>
              <w:rPr>
                <w:rFonts w:ascii="Times New Roman" w:hAnsi="Times New Roman" w:cs="Times New Roman"/>
                <w:color w:val="auto"/>
              </w:rPr>
            </w:pPr>
          </w:p>
        </w:tc>
      </w:tr>
    </w:tbl>
    <w:p>
      <w:pPr>
        <w:spacing w:line="360" w:lineRule="auto"/>
        <w:ind w:firstLine="560" w:firstLineChars="200"/>
        <w:jc w:val="left"/>
        <w:rPr>
          <w:rFonts w:ascii="Arial Narrow" w:hAnsi="Arial Narrow" w:eastAsia="仿宋_GB2312"/>
          <w:color w:val="auto"/>
          <w:sz w:val="28"/>
          <w:szCs w:val="28"/>
        </w:rPr>
      </w:pPr>
      <w:r>
        <w:rPr>
          <w:rFonts w:ascii="Arial Narrow" w:hAnsi="Arial Narrow" w:eastAsia="仿宋_GB2312"/>
          <w:color w:val="auto"/>
          <w:sz w:val="28"/>
          <w:szCs w:val="28"/>
        </w:rPr>
        <w:fldChar w:fldCharType="begin"/>
      </w:r>
      <w:r>
        <w:rPr>
          <w:rFonts w:ascii="Arial Narrow" w:hAnsi="Arial Narrow" w:eastAsia="仿宋_GB2312"/>
          <w:color w:val="auto"/>
          <w:sz w:val="28"/>
          <w:szCs w:val="28"/>
        </w:rPr>
        <w:instrText xml:space="preserve"> </w:instrText>
      </w:r>
      <w:r>
        <w:rPr>
          <w:rFonts w:hint="eastAsia" w:ascii="Arial Narrow" w:hAnsi="Arial Narrow" w:eastAsia="仿宋_GB2312"/>
          <w:color w:val="auto"/>
          <w:sz w:val="28"/>
          <w:szCs w:val="28"/>
        </w:rPr>
        <w:instrText xml:space="preserve">= 2 \* GB3</w:instrText>
      </w:r>
      <w:r>
        <w:rPr>
          <w:rFonts w:ascii="Arial Narrow" w:hAnsi="Arial Narrow" w:eastAsia="仿宋_GB2312"/>
          <w:color w:val="auto"/>
          <w:sz w:val="28"/>
          <w:szCs w:val="28"/>
        </w:rPr>
        <w:instrText xml:space="preserve"> </w:instrText>
      </w:r>
      <w:r>
        <w:rPr>
          <w:rFonts w:ascii="Arial Narrow" w:hAnsi="Arial Narrow" w:eastAsia="仿宋_GB2312"/>
          <w:color w:val="auto"/>
          <w:sz w:val="28"/>
          <w:szCs w:val="28"/>
        </w:rPr>
        <w:fldChar w:fldCharType="separate"/>
      </w:r>
      <w:r>
        <w:rPr>
          <w:rFonts w:hint="eastAsia" w:ascii="Arial Narrow" w:hAnsi="Arial Narrow" w:eastAsia="仿宋_GB2312"/>
          <w:color w:val="auto"/>
          <w:sz w:val="28"/>
          <w:szCs w:val="28"/>
        </w:rPr>
        <w:t>②</w:t>
      </w:r>
      <w:r>
        <w:rPr>
          <w:rFonts w:ascii="Arial Narrow" w:hAnsi="Arial Narrow" w:eastAsia="仿宋_GB2312"/>
          <w:color w:val="auto"/>
          <w:sz w:val="28"/>
          <w:szCs w:val="28"/>
        </w:rPr>
        <w:fldChar w:fldCharType="end"/>
      </w:r>
      <w:r>
        <w:rPr>
          <w:rFonts w:hint="eastAsia" w:ascii="Arial Narrow" w:hAnsi="Arial Narrow" w:eastAsia="仿宋_GB2312"/>
          <w:color w:val="auto"/>
          <w:sz w:val="28"/>
          <w:szCs w:val="28"/>
        </w:rPr>
        <w:t xml:space="preserve"> 用测站点、定向点和检查点的第二套坐标：</w:t>
      </w:r>
      <w:r>
        <w:rPr>
          <w:rFonts w:ascii="Arial Narrow" w:hAnsi="Arial Narrow" w:eastAsia="仿宋_GB2312"/>
          <w:color w:val="auto"/>
          <w:sz w:val="28"/>
          <w:szCs w:val="28"/>
        </w:rPr>
        <w:t xml:space="preserve"> </w:t>
      </w:r>
    </w:p>
    <w:p>
      <w:pPr>
        <w:spacing w:line="360" w:lineRule="auto"/>
        <w:jc w:val="center"/>
        <w:rPr>
          <w:rFonts w:ascii="Arial Narrow" w:hAnsi="Arial Narrow" w:eastAsia="仿宋_GB2312"/>
          <w:color w:val="auto"/>
          <w:sz w:val="28"/>
          <w:szCs w:val="28"/>
        </w:rPr>
      </w:pPr>
      <w:r>
        <w:rPr>
          <w:rFonts w:hint="eastAsia" w:asciiTheme="minorEastAsia" w:hAnsiTheme="minorEastAsia" w:eastAsiaTheme="minorEastAsia" w:cstheme="minorEastAsia"/>
          <w:b/>
          <w:color w:val="auto"/>
          <w:sz w:val="24"/>
          <w:szCs w:val="22"/>
        </w:rPr>
        <w:t>表3 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840" w:type="dxa"/>
            <w:vAlign w:val="center"/>
          </w:tcPr>
          <w:p>
            <w:pPr>
              <w:pStyle w:val="6"/>
              <w:spacing w:line="0" w:lineRule="atLeast"/>
              <w:jc w:val="center"/>
              <w:rPr>
                <w:rFonts w:ascii="仿宋_GB2312" w:eastAsia="仿宋_GB2312"/>
                <w:color w:val="auto"/>
                <w:sz w:val="24"/>
                <w:szCs w:val="24"/>
              </w:rPr>
            </w:pPr>
            <w:r>
              <w:rPr>
                <w:rFonts w:hint="eastAsia" w:ascii="仿宋_GB2312" w:eastAsia="仿宋_GB2312"/>
                <w:color w:val="auto"/>
                <w:sz w:val="24"/>
                <w:szCs w:val="24"/>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1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F1</w:t>
            </w:r>
          </w:p>
        </w:tc>
        <w:tc>
          <w:tcPr>
            <w:tcW w:w="1575" w:type="dxa"/>
            <w:vMerge w:val="restart"/>
            <w:vAlign w:val="center"/>
          </w:tcPr>
          <w:p>
            <w:pPr>
              <w:jc w:val="center"/>
              <w:rPr>
                <w:color w:val="auto"/>
                <w:szCs w:val="21"/>
              </w:rPr>
            </w:pPr>
            <w:r>
              <w:rPr>
                <w:color w:val="auto"/>
                <w:szCs w:val="21"/>
              </w:rPr>
              <w:t>63</w:t>
            </w:r>
            <w:r>
              <w:rPr>
                <w:rFonts w:hint="eastAsia"/>
                <w:color w:val="auto"/>
                <w:szCs w:val="21"/>
              </w:rPr>
              <w:t>7134.938</w:t>
            </w:r>
          </w:p>
        </w:tc>
        <w:tc>
          <w:tcPr>
            <w:tcW w:w="1575" w:type="dxa"/>
            <w:vMerge w:val="restart"/>
            <w:vAlign w:val="center"/>
          </w:tcPr>
          <w:p>
            <w:pPr>
              <w:jc w:val="center"/>
              <w:rPr>
                <w:color w:val="auto"/>
                <w:szCs w:val="21"/>
              </w:rPr>
            </w:pPr>
            <w:r>
              <w:rPr>
                <w:color w:val="auto"/>
                <w:szCs w:val="21"/>
              </w:rPr>
              <w:t>58</w:t>
            </w:r>
            <w:r>
              <w:rPr>
                <w:rFonts w:hint="eastAsia"/>
                <w:color w:val="auto"/>
                <w:szCs w:val="21"/>
              </w:rPr>
              <w:t>3723.524</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F0</w:t>
            </w:r>
          </w:p>
        </w:tc>
        <w:tc>
          <w:tcPr>
            <w:tcW w:w="1575" w:type="dxa"/>
            <w:vMerge w:val="restart"/>
            <w:vAlign w:val="center"/>
          </w:tcPr>
          <w:p>
            <w:pPr>
              <w:jc w:val="center"/>
              <w:rPr>
                <w:color w:val="auto"/>
                <w:szCs w:val="21"/>
              </w:rPr>
            </w:pPr>
            <w:r>
              <w:rPr>
                <w:color w:val="auto"/>
                <w:szCs w:val="21"/>
              </w:rPr>
              <w:t>63</w:t>
            </w:r>
            <w:r>
              <w:rPr>
                <w:rFonts w:hint="eastAsia"/>
                <w:color w:val="auto"/>
                <w:szCs w:val="21"/>
              </w:rPr>
              <w:t>7122.795</w:t>
            </w:r>
          </w:p>
        </w:tc>
        <w:tc>
          <w:tcPr>
            <w:tcW w:w="1575" w:type="dxa"/>
            <w:vMerge w:val="restart"/>
            <w:vAlign w:val="center"/>
          </w:tcPr>
          <w:p>
            <w:pPr>
              <w:jc w:val="center"/>
              <w:rPr>
                <w:color w:val="auto"/>
                <w:szCs w:val="21"/>
              </w:rPr>
            </w:pPr>
            <w:r>
              <w:rPr>
                <w:color w:val="auto"/>
                <w:szCs w:val="21"/>
              </w:rPr>
              <w:t>58</w:t>
            </w:r>
            <w:r>
              <w:rPr>
                <w:rFonts w:hint="eastAsia"/>
                <w:color w:val="auto"/>
                <w:szCs w:val="21"/>
              </w:rPr>
              <w:t>3756.152</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511" w:type="dxa"/>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840" w:type="dxa"/>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F2</w:t>
            </w:r>
          </w:p>
        </w:tc>
        <w:tc>
          <w:tcPr>
            <w:tcW w:w="1575" w:type="dxa"/>
            <w:vAlign w:val="center"/>
          </w:tcPr>
          <w:p>
            <w:pPr>
              <w:jc w:val="center"/>
              <w:rPr>
                <w:color w:val="auto"/>
                <w:szCs w:val="21"/>
              </w:rPr>
            </w:pPr>
            <w:r>
              <w:rPr>
                <w:color w:val="auto"/>
                <w:szCs w:val="21"/>
              </w:rPr>
              <w:t>63</w:t>
            </w:r>
            <w:r>
              <w:rPr>
                <w:rFonts w:hint="eastAsia"/>
                <w:color w:val="auto"/>
                <w:szCs w:val="21"/>
              </w:rPr>
              <w:t>730.832</w:t>
            </w:r>
          </w:p>
        </w:tc>
        <w:tc>
          <w:tcPr>
            <w:tcW w:w="1575" w:type="dxa"/>
            <w:vAlign w:val="center"/>
          </w:tcPr>
          <w:p>
            <w:pPr>
              <w:jc w:val="center"/>
              <w:rPr>
                <w:color w:val="auto"/>
                <w:szCs w:val="21"/>
              </w:rPr>
            </w:pPr>
            <w:r>
              <w:rPr>
                <w:color w:val="auto"/>
                <w:szCs w:val="21"/>
              </w:rPr>
              <w:t>58</w:t>
            </w:r>
            <w:r>
              <w:rPr>
                <w:rFonts w:hint="eastAsia"/>
                <w:color w:val="auto"/>
                <w:szCs w:val="21"/>
              </w:rPr>
              <w:t>3634.015</w:t>
            </w:r>
          </w:p>
        </w:tc>
        <w:tc>
          <w:tcPr>
            <w:tcW w:w="1159" w:type="dxa"/>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定向</w:t>
            </w:r>
          </w:p>
        </w:tc>
      </w:tr>
    </w:tbl>
    <w:p>
      <w:pPr>
        <w:spacing w:line="360" w:lineRule="auto"/>
        <w:ind w:firstLine="560" w:firstLineChars="200"/>
        <w:jc w:val="left"/>
        <w:rPr>
          <w:rFonts w:eastAsia="仿宋_GB2312"/>
          <w:color w:val="auto"/>
          <w:sz w:val="28"/>
          <w:szCs w:val="28"/>
        </w:rPr>
      </w:pPr>
      <w:r>
        <w:rPr>
          <w:rFonts w:hint="eastAsia" w:eastAsia="仿宋_GB2312"/>
          <w:color w:val="auto"/>
          <w:sz w:val="28"/>
          <w:szCs w:val="28"/>
        </w:rPr>
        <w:t>测量测设出的三个点的坐标。</w:t>
      </w:r>
    </w:p>
    <w:p>
      <w:pPr>
        <w:numPr>
          <w:ilvl w:val="0"/>
          <w:numId w:val="13"/>
        </w:numPr>
        <w:spacing w:line="360" w:lineRule="auto"/>
        <w:jc w:val="left"/>
        <w:rPr>
          <w:rFonts w:eastAsia="仿宋_GB2312"/>
          <w:color w:val="auto"/>
          <w:sz w:val="28"/>
          <w:szCs w:val="28"/>
        </w:rPr>
      </w:pPr>
      <w:r>
        <w:rPr>
          <w:rFonts w:eastAsia="仿宋_GB2312"/>
          <w:color w:val="auto"/>
          <w:sz w:val="28"/>
          <w:szCs w:val="28"/>
        </w:rPr>
        <w:t>上交成果：测站到测设点的边长</w:t>
      </w:r>
      <w:r>
        <w:rPr>
          <w:rFonts w:hint="eastAsia" w:eastAsia="仿宋_GB2312"/>
          <w:color w:val="auto"/>
          <w:sz w:val="28"/>
          <w:szCs w:val="28"/>
        </w:rPr>
        <w:t>、</w:t>
      </w:r>
      <w:r>
        <w:rPr>
          <w:rFonts w:eastAsia="仿宋_GB2312"/>
          <w:color w:val="auto"/>
          <w:sz w:val="28"/>
          <w:szCs w:val="28"/>
        </w:rPr>
        <w:t>方位角</w:t>
      </w:r>
      <w:r>
        <w:rPr>
          <w:rFonts w:hint="eastAsia" w:eastAsia="仿宋_GB2312"/>
          <w:color w:val="auto"/>
          <w:sz w:val="28"/>
          <w:szCs w:val="28"/>
        </w:rPr>
        <w:t>和三个测设点的检测坐标。</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1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2）实操及成果质量成绩评分标准：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①放样数据计算（满分30分）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放样数据：3个角度元素，3个距离元素。角度每个3分，边长每条1分；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检核数据：3个角度元素，3个距离元素。角度每个3分，边长每条1分；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放样略图：放样略图绘制规范、表达清楚、图面清晰，得6分。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②放样成果质量（满分40分）</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lang w:val="en-US" w:eastAsia="zh-CN"/>
        </w:rPr>
        <w:t>放样</w:t>
      </w:r>
      <w:r>
        <w:rPr>
          <w:rFonts w:hint="eastAsia" w:ascii="仿宋_GB2312" w:hAnsi="楷体" w:eastAsia="仿宋_GB2312"/>
          <w:color w:val="auto"/>
          <w:sz w:val="28"/>
          <w:szCs w:val="28"/>
        </w:rPr>
        <w:t>点检测坐标与标准计算值比较:</w:t>
      </w:r>
    </w:p>
    <w:p>
      <w:pPr>
        <w:keepNext w:val="0"/>
        <w:keepLines w:val="0"/>
        <w:pageBreakBefore w:val="0"/>
        <w:widowControl/>
        <w:numPr>
          <w:ilvl w:val="0"/>
          <w:numId w:val="14"/>
        </w:numPr>
        <w:kinsoku/>
        <w:wordWrap/>
        <w:overflowPunct/>
        <w:topLinePunct w:val="0"/>
        <w:autoSpaceDE/>
        <w:autoSpaceDN/>
        <w:bidi w:val="0"/>
        <w:adjustRightInd/>
        <w:snapToGrid/>
        <w:spacing w:line="480" w:lineRule="exact"/>
        <w:ind w:left="0" w:leftChars="0" w:firstLine="850" w:firstLineChars="0"/>
        <w:textAlignment w:val="auto"/>
        <w:rPr>
          <w:rFonts w:ascii="仿宋_GB2312" w:hAnsi="楷体" w:eastAsia="仿宋_GB2312"/>
          <w:color w:val="auto"/>
          <w:sz w:val="28"/>
          <w:szCs w:val="28"/>
        </w:rPr>
      </w:pPr>
      <w:r>
        <w:rPr>
          <w:rFonts w:hint="eastAsia" w:ascii="仿宋_GB2312" w:hAnsi="楷体" w:eastAsia="仿宋_GB2312"/>
          <w:color w:val="auto"/>
          <w:sz w:val="28"/>
          <w:szCs w:val="28"/>
          <w:lang w:val="en-US" w:eastAsia="zh-CN"/>
        </w:rPr>
        <w:t>放样</w:t>
      </w:r>
      <w:r>
        <w:rPr>
          <w:rFonts w:hint="eastAsia" w:ascii="仿宋_GB2312" w:hAnsi="楷体" w:eastAsia="仿宋_GB2312"/>
          <w:color w:val="auto"/>
          <w:sz w:val="28"/>
          <w:szCs w:val="28"/>
        </w:rPr>
        <w:t>点的点位精度均不超过2cm得满分。</w:t>
      </w:r>
    </w:p>
    <w:p>
      <w:pPr>
        <w:keepNext w:val="0"/>
        <w:keepLines w:val="0"/>
        <w:pageBreakBefore w:val="0"/>
        <w:widowControl/>
        <w:numPr>
          <w:ilvl w:val="0"/>
          <w:numId w:val="14"/>
        </w:numPr>
        <w:kinsoku/>
        <w:wordWrap/>
        <w:overflowPunct/>
        <w:topLinePunct w:val="0"/>
        <w:autoSpaceDE/>
        <w:autoSpaceDN/>
        <w:bidi w:val="0"/>
        <w:adjustRightInd/>
        <w:snapToGrid/>
        <w:spacing w:line="480" w:lineRule="exact"/>
        <w:ind w:left="0" w:leftChars="0" w:firstLine="850" w:firstLineChars="0"/>
        <w:textAlignment w:val="auto"/>
        <w:rPr>
          <w:rFonts w:ascii="仿宋_GB2312" w:hAnsi="楷体" w:eastAsia="仿宋_GB2312"/>
          <w:color w:val="auto"/>
          <w:sz w:val="28"/>
          <w:szCs w:val="28"/>
        </w:rPr>
      </w:pPr>
      <w:r>
        <w:rPr>
          <w:rFonts w:hint="eastAsia" w:ascii="仿宋_GB2312" w:hAnsi="楷体" w:eastAsia="仿宋_GB2312"/>
          <w:color w:val="auto"/>
          <w:sz w:val="28"/>
          <w:szCs w:val="28"/>
          <w:lang w:val="en-US" w:eastAsia="zh-CN"/>
        </w:rPr>
        <w:t>放样</w:t>
      </w:r>
      <w:r>
        <w:rPr>
          <w:rFonts w:hint="eastAsia" w:ascii="仿宋_GB2312" w:hAnsi="楷体" w:eastAsia="仿宋_GB2312"/>
          <w:color w:val="auto"/>
          <w:sz w:val="28"/>
          <w:szCs w:val="28"/>
        </w:rPr>
        <w:t>点的点位精度超过2cm/但不超过5cm扣10分。</w:t>
      </w:r>
    </w:p>
    <w:p>
      <w:pPr>
        <w:numPr>
          <w:ilvl w:val="0"/>
          <w:numId w:val="14"/>
        </w:numPr>
        <w:spacing w:line="360" w:lineRule="auto"/>
        <w:ind w:left="0" w:leftChars="0" w:firstLine="850" w:firstLineChars="0"/>
        <w:jc w:val="left"/>
        <w:rPr>
          <w:rFonts w:ascii="Arial Narrow" w:hAnsi="Arial Narrow" w:eastAsia="仿宋_GB2312"/>
          <w:color w:val="auto"/>
          <w:sz w:val="28"/>
          <w:szCs w:val="28"/>
        </w:rPr>
      </w:pPr>
      <w:r>
        <w:rPr>
          <w:rFonts w:hint="eastAsia" w:ascii="仿宋_GB2312" w:hAnsi="楷体" w:eastAsia="仿宋_GB2312"/>
          <w:color w:val="auto"/>
          <w:sz w:val="28"/>
          <w:szCs w:val="28"/>
          <w:lang w:val="en-US" w:eastAsia="zh-CN"/>
        </w:rPr>
        <w:t>放样</w:t>
      </w:r>
      <w:r>
        <w:rPr>
          <w:rFonts w:hint="eastAsia" w:ascii="仿宋_GB2312" w:hAnsi="楷体" w:eastAsia="仿宋_GB2312"/>
          <w:color w:val="auto"/>
          <w:sz w:val="28"/>
          <w:szCs w:val="28"/>
        </w:rPr>
        <w:t>点的点位精度超过5cm扣15分。</w:t>
      </w:r>
    </w:p>
    <w:p>
      <w:pPr>
        <w:rPr>
          <w:rFonts w:hint="eastAsia" w:eastAsia="仿宋_GB2312"/>
          <w:b/>
          <w:bCs/>
          <w:color w:val="auto"/>
          <w:sz w:val="30"/>
          <w:szCs w:val="30"/>
          <w:lang w:val="en-US" w:eastAsia="zh-CN"/>
        </w:rPr>
      </w:pPr>
      <w:bookmarkStart w:id="22" w:name="_Toc24265"/>
      <w:r>
        <w:rPr>
          <w:rFonts w:hint="eastAsia" w:eastAsia="仿宋_GB2312"/>
          <w:b/>
          <w:bCs/>
          <w:color w:val="auto"/>
          <w:sz w:val="30"/>
          <w:szCs w:val="30"/>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23" w:name="_Toc31060"/>
      <w:r>
        <w:rPr>
          <w:rFonts w:hint="eastAsia" w:eastAsia="仿宋_GB2312"/>
          <w:b/>
          <w:bCs/>
          <w:color w:val="auto"/>
          <w:sz w:val="30"/>
          <w:szCs w:val="30"/>
          <w:lang w:val="en-US" w:eastAsia="zh-CN"/>
        </w:rPr>
        <w:t>2.</w:t>
      </w:r>
      <w:r>
        <w:rPr>
          <w:rFonts w:hint="eastAsia" w:eastAsia="仿宋_GB2312"/>
          <w:b/>
          <w:bCs/>
          <w:color w:val="auto"/>
          <w:sz w:val="30"/>
          <w:szCs w:val="30"/>
        </w:rPr>
        <w:t>二</w:t>
      </w:r>
      <w:r>
        <w:rPr>
          <w:rFonts w:eastAsia="仿宋_GB2312"/>
          <w:b/>
          <w:bCs/>
          <w:color w:val="auto"/>
          <w:sz w:val="30"/>
          <w:szCs w:val="30"/>
        </w:rPr>
        <w:t>等水准测量竞赛试题</w:t>
      </w:r>
      <w:bookmarkEnd w:id="22"/>
      <w:bookmarkEnd w:id="23"/>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rPr>
        <w:t>1</w:t>
      </w:r>
      <w:r>
        <w:rPr>
          <w:rFonts w:eastAsia="仿宋_GB2312"/>
          <w:color w:val="auto"/>
          <w:kern w:val="0"/>
          <w:sz w:val="28"/>
          <w:szCs w:val="28"/>
        </w:rPr>
        <w:t>所示闭合水准路线，已知A1点高程为99.726m，测算B4、C1和D3点的高程，测算要求按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color w:val="auto"/>
          <w:sz w:val="28"/>
          <w:szCs w:val="28"/>
        </w:rPr>
        <mc:AlternateContent>
          <mc:Choice Requires="wpg">
            <w:drawing>
              <wp:inline distT="0" distB="0" distL="0" distR="0">
                <wp:extent cx="3647440" cy="2529205"/>
                <wp:effectExtent l="0" t="0" r="0" b="0"/>
                <wp:docPr id="76" name="组合 76"/>
                <wp:cNvGraphicFramePr/>
                <a:graphic xmlns:a="http://schemas.openxmlformats.org/drawingml/2006/main">
                  <a:graphicData uri="http://schemas.microsoft.com/office/word/2010/wordprocessingGroup">
                    <wpg:wgp>
                      <wpg:cNvGrpSpPr/>
                      <wpg:grpSpPr>
                        <a:xfrm>
                          <a:off x="0" y="0"/>
                          <a:ext cx="3647440" cy="2529501"/>
                          <a:chOff x="0" y="0"/>
                          <a:chExt cx="5005" cy="4451"/>
                        </a:xfrm>
                      </wpg:grpSpPr>
                      <wps:wsp>
                        <wps:cNvPr id="275" name="Text Box 44"/>
                        <wps:cNvSpPr txBox="1">
                          <a:spLocks noChangeArrowheads="1"/>
                        </wps:cNvSpPr>
                        <wps:spPr bwMode="auto">
                          <a:xfrm>
                            <a:off x="0" y="2600"/>
                            <a:ext cx="1080" cy="468"/>
                          </a:xfrm>
                          <a:prstGeom prst="rect">
                            <a:avLst/>
                          </a:prstGeom>
                          <a:noFill/>
                          <a:ln>
                            <a:noFill/>
                          </a:ln>
                        </wps:spPr>
                        <wps:txbx>
                          <w:txbxContent>
                            <w:p>
                              <w:r>
                                <w:rPr>
                                  <w:rFonts w:hint="eastAsia"/>
                                </w:rPr>
                                <w:t>D3</w:t>
                              </w:r>
                            </w:p>
                          </w:txbxContent>
                        </wps:txbx>
                        <wps:bodyPr rot="0" vert="horz" wrap="square" lIns="91440" tIns="45720" rIns="91440" bIns="45720" anchor="t" anchorCtr="0" upright="1">
                          <a:noAutofit/>
                        </wps:bodyPr>
                      </wps:wsp>
                      <wps:wsp>
                        <wps:cNvPr id="276" name="Text Box 45"/>
                        <wps:cNvSpPr txBox="1">
                          <a:spLocks noChangeArrowheads="1"/>
                        </wps:cNvSpPr>
                        <wps:spPr bwMode="auto">
                          <a:xfrm>
                            <a:off x="825" y="0"/>
                            <a:ext cx="1080" cy="468"/>
                          </a:xfrm>
                          <a:prstGeom prst="rect">
                            <a:avLst/>
                          </a:prstGeom>
                          <a:noFill/>
                          <a:ln>
                            <a:noFill/>
                          </a:ln>
                        </wps:spPr>
                        <wps:txbx>
                          <w:txbxContent>
                            <w:p>
                              <w:r>
                                <w:rPr>
                                  <w:rFonts w:hint="eastAsia"/>
                                </w:rPr>
                                <w:t>C1</w:t>
                              </w:r>
                            </w:p>
                          </w:txbxContent>
                        </wps:txbx>
                        <wps:bodyPr rot="0" vert="horz" wrap="square" lIns="91440" tIns="45720" rIns="91440" bIns="45720" anchor="t" anchorCtr="0" upright="1">
                          <a:noAutofit/>
                        </wps:bodyPr>
                      </wps:wsp>
                      <wps:wsp>
                        <wps:cNvPr id="277" name="Text Box 46"/>
                        <wps:cNvSpPr txBox="1">
                          <a:spLocks noChangeArrowheads="1"/>
                        </wps:cNvSpPr>
                        <wps:spPr bwMode="auto">
                          <a:xfrm>
                            <a:off x="3925" y="1183"/>
                            <a:ext cx="1080" cy="468"/>
                          </a:xfrm>
                          <a:prstGeom prst="rect">
                            <a:avLst/>
                          </a:prstGeom>
                          <a:noFill/>
                          <a:ln>
                            <a:noFill/>
                          </a:ln>
                        </wps:spPr>
                        <wps:txbx>
                          <w:txbxContent>
                            <w:p>
                              <w:r>
                                <w:rPr>
                                  <w:rFonts w:hint="eastAsia"/>
                                </w:rPr>
                                <w:t>B4</w:t>
                              </w:r>
                            </w:p>
                          </w:txbxContent>
                        </wps:txbx>
                        <wps:bodyPr rot="0" vert="horz" wrap="square" lIns="91440" tIns="45720" rIns="91440" bIns="45720" anchor="t" anchorCtr="0" upright="1">
                          <a:noAutofit/>
                        </wps:bodyPr>
                      </wps:wsp>
                      <wpg:grpSp>
                        <wpg:cNvPr id="77" name="Group 47"/>
                        <wpg:cNvGrpSpPr/>
                        <wpg:grpSpPr>
                          <a:xfrm>
                            <a:off x="553" y="45"/>
                            <a:ext cx="3431" cy="4201"/>
                            <a:chOff x="0" y="0"/>
                            <a:chExt cx="3800" cy="4902"/>
                          </a:xfrm>
                        </wpg:grpSpPr>
                        <wps:wsp>
                          <wps:cNvPr id="279"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0"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1"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2"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78" name="Group 52"/>
                          <wpg:cNvGrpSpPr/>
                          <wpg:grpSpPr>
                            <a:xfrm>
                              <a:off x="1660" y="4746"/>
                              <a:ext cx="180" cy="156"/>
                              <a:chOff x="0" y="0"/>
                              <a:chExt cx="180" cy="156"/>
                            </a:xfrm>
                          </wpg:grpSpPr>
                          <wps:wsp>
                            <wps:cNvPr id="284"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5" name="Line 54"/>
                            <wps:cNvCnPr/>
                            <wps:spPr bwMode="auto">
                              <a:xfrm flipV="1">
                                <a:off x="30" y="46"/>
                                <a:ext cx="120" cy="78"/>
                              </a:xfrm>
                              <a:prstGeom prst="line">
                                <a:avLst/>
                              </a:prstGeom>
                              <a:noFill/>
                              <a:ln w="9525">
                                <a:solidFill>
                                  <a:srgbClr val="000000"/>
                                </a:solidFill>
                                <a:round/>
                              </a:ln>
                            </wps:spPr>
                            <wps:bodyPr/>
                          </wps:wsp>
                          <wps:wsp>
                            <wps:cNvPr id="286" name="Line 55"/>
                            <wps:cNvCnPr/>
                            <wps:spPr bwMode="auto">
                              <a:xfrm>
                                <a:off x="40" y="44"/>
                                <a:ext cx="120" cy="78"/>
                              </a:xfrm>
                              <a:prstGeom prst="line">
                                <a:avLst/>
                              </a:prstGeom>
                              <a:noFill/>
                              <a:ln w="9525">
                                <a:solidFill>
                                  <a:srgbClr val="000000"/>
                                </a:solidFill>
                                <a:round/>
                              </a:ln>
                            </wps:spPr>
                            <wps:bodyPr/>
                          </wps:wsp>
                        </wpg:grpSp>
                        <wpg:grpSp>
                          <wpg:cNvPr id="79" name="Group 56"/>
                          <wpg:cNvGrpSpPr/>
                          <wpg:grpSpPr>
                            <a:xfrm>
                              <a:off x="3440" y="3510"/>
                              <a:ext cx="180" cy="234"/>
                              <a:chOff x="0" y="0"/>
                              <a:chExt cx="180" cy="234"/>
                            </a:xfrm>
                          </wpg:grpSpPr>
                          <wps:wsp>
                            <wps:cNvPr id="288" name="Line 57"/>
                            <wps:cNvCnPr/>
                            <wps:spPr bwMode="auto">
                              <a:xfrm flipH="1">
                                <a:off x="0" y="0"/>
                                <a:ext cx="180" cy="156"/>
                              </a:xfrm>
                              <a:prstGeom prst="line">
                                <a:avLst/>
                              </a:prstGeom>
                              <a:noFill/>
                              <a:ln w="9525">
                                <a:solidFill>
                                  <a:srgbClr val="000000"/>
                                </a:solidFill>
                                <a:round/>
                              </a:ln>
                            </wps:spPr>
                            <wps:bodyPr/>
                          </wps:wsp>
                          <wps:wsp>
                            <wps:cNvPr id="289" name="Line 58"/>
                            <wps:cNvCnPr/>
                            <wps:spPr bwMode="auto">
                              <a:xfrm flipH="1">
                                <a:off x="120" y="18"/>
                                <a:ext cx="40" cy="216"/>
                              </a:xfrm>
                              <a:prstGeom prst="line">
                                <a:avLst/>
                              </a:prstGeom>
                              <a:noFill/>
                              <a:ln w="9525">
                                <a:solidFill>
                                  <a:srgbClr val="000000"/>
                                </a:solidFill>
                                <a:round/>
                              </a:ln>
                            </wps:spPr>
                            <wps:bodyPr/>
                          </wps:wsp>
                        </wpg:grpSp>
                        <wpg:grpSp>
                          <wpg:cNvPr id="80" name="Group 59"/>
                          <wpg:cNvGrpSpPr/>
                          <wpg:grpSpPr>
                            <a:xfrm flipV="1">
                              <a:off x="330" y="3744"/>
                              <a:ext cx="180" cy="312"/>
                              <a:chOff x="0" y="0"/>
                              <a:chExt cx="180" cy="234"/>
                            </a:xfrm>
                          </wpg:grpSpPr>
                          <wps:wsp>
                            <wps:cNvPr id="291" name="Line 60"/>
                            <wps:cNvCnPr/>
                            <wps:spPr bwMode="auto">
                              <a:xfrm flipH="1">
                                <a:off x="0" y="0"/>
                                <a:ext cx="180" cy="156"/>
                              </a:xfrm>
                              <a:prstGeom prst="line">
                                <a:avLst/>
                              </a:prstGeom>
                              <a:noFill/>
                              <a:ln w="9525">
                                <a:solidFill>
                                  <a:srgbClr val="000000"/>
                                </a:solidFill>
                                <a:round/>
                              </a:ln>
                            </wps:spPr>
                            <wps:bodyPr/>
                          </wps:wsp>
                          <wps:wsp>
                            <wps:cNvPr id="292" name="Line 61"/>
                            <wps:cNvCnPr/>
                            <wps:spPr bwMode="auto">
                              <a:xfrm flipH="1">
                                <a:off x="120" y="18"/>
                                <a:ext cx="40" cy="216"/>
                              </a:xfrm>
                              <a:prstGeom prst="line">
                                <a:avLst/>
                              </a:prstGeom>
                              <a:noFill/>
                              <a:ln w="9525">
                                <a:solidFill>
                                  <a:srgbClr val="000000"/>
                                </a:solidFill>
                                <a:round/>
                              </a:ln>
                            </wps:spPr>
                            <wps:bodyPr/>
                          </wps:wsp>
                        </wpg:grpSp>
                        <wpg:grpSp>
                          <wpg:cNvPr id="81" name="Group 62"/>
                          <wpg:cNvGrpSpPr/>
                          <wpg:grpSpPr>
                            <a:xfrm rot="-987119" flipH="1" flipV="1">
                              <a:off x="0" y="1560"/>
                              <a:ext cx="220" cy="312"/>
                              <a:chOff x="0" y="0"/>
                              <a:chExt cx="180" cy="234"/>
                            </a:xfrm>
                          </wpg:grpSpPr>
                          <wps:wsp>
                            <wps:cNvPr id="294" name="Line 63"/>
                            <wps:cNvCnPr/>
                            <wps:spPr bwMode="auto">
                              <a:xfrm flipH="1">
                                <a:off x="0" y="0"/>
                                <a:ext cx="180" cy="156"/>
                              </a:xfrm>
                              <a:prstGeom prst="line">
                                <a:avLst/>
                              </a:prstGeom>
                              <a:noFill/>
                              <a:ln w="9525">
                                <a:solidFill>
                                  <a:srgbClr val="000000"/>
                                </a:solidFill>
                                <a:round/>
                              </a:ln>
                            </wps:spPr>
                            <wps:bodyPr/>
                          </wps:wsp>
                          <wps:wsp>
                            <wps:cNvPr id="295" name="Line 64"/>
                            <wps:cNvCnPr/>
                            <wps:spPr bwMode="auto">
                              <a:xfrm flipH="1">
                                <a:off x="120" y="18"/>
                                <a:ext cx="40" cy="216"/>
                              </a:xfrm>
                              <a:prstGeom prst="line">
                                <a:avLst/>
                              </a:prstGeom>
                              <a:noFill/>
                              <a:ln w="9525">
                                <a:solidFill>
                                  <a:srgbClr val="000000"/>
                                </a:solidFill>
                                <a:round/>
                              </a:ln>
                            </wps:spPr>
                            <wps:bodyPr/>
                          </wps:wsp>
                        </wpg:grpSp>
                        <wpg:grpSp>
                          <wpg:cNvPr id="82" name="Group 65"/>
                          <wpg:cNvGrpSpPr/>
                          <wpg:grpSpPr>
                            <a:xfrm flipH="1">
                              <a:off x="3050" y="468"/>
                              <a:ext cx="210" cy="234"/>
                              <a:chOff x="0" y="0"/>
                              <a:chExt cx="180" cy="234"/>
                            </a:xfrm>
                          </wpg:grpSpPr>
                          <wps:wsp>
                            <wps:cNvPr id="297" name="Line 66"/>
                            <wps:cNvCnPr/>
                            <wps:spPr bwMode="auto">
                              <a:xfrm flipH="1">
                                <a:off x="0" y="0"/>
                                <a:ext cx="180" cy="156"/>
                              </a:xfrm>
                              <a:prstGeom prst="line">
                                <a:avLst/>
                              </a:prstGeom>
                              <a:noFill/>
                              <a:ln w="9525">
                                <a:solidFill>
                                  <a:srgbClr val="000000"/>
                                </a:solidFill>
                                <a:round/>
                              </a:ln>
                            </wps:spPr>
                            <wps:bodyPr/>
                          </wps:wsp>
                          <wps:wsp>
                            <wps:cNvPr id="298" name="Line 67"/>
                            <wps:cNvCnPr/>
                            <wps:spPr bwMode="auto">
                              <a:xfrm flipH="1">
                                <a:off x="120" y="18"/>
                                <a:ext cx="40" cy="216"/>
                              </a:xfrm>
                              <a:prstGeom prst="line">
                                <a:avLst/>
                              </a:prstGeom>
                              <a:noFill/>
                              <a:ln w="9525">
                                <a:solidFill>
                                  <a:srgbClr val="000000"/>
                                </a:solidFill>
                                <a:round/>
                              </a:ln>
                            </wps:spPr>
                            <wps:bodyPr/>
                          </wps:wsp>
                        </wpg:grpSp>
                      </wpg:grpSp>
                      <wps:wsp>
                        <wps:cNvPr id="299" name="Text Box 68"/>
                        <wps:cNvSpPr txBox="1">
                          <a:spLocks noChangeArrowheads="1"/>
                        </wps:cNvSpPr>
                        <wps:spPr bwMode="auto">
                          <a:xfrm>
                            <a:off x="1559" y="4020"/>
                            <a:ext cx="1080" cy="431"/>
                          </a:xfrm>
                          <a:prstGeom prst="rect">
                            <a:avLst/>
                          </a:prstGeom>
                          <a:noFill/>
                          <a:ln>
                            <a:noFill/>
                          </a:ln>
                        </wps:spPr>
                        <wps:txbx>
                          <w:txbxContent>
                            <w:p>
                              <w:r>
                                <w:rPr>
                                  <w:rFonts w:hint="eastAsia"/>
                                </w:rPr>
                                <w:t>A1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99.15pt;width:287.2pt;" coordsize="5005,4451" o:gfxdata="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">
                <o:lock v:ext="edit" aspectratio="f"/>
                <v:shape id="Text Box 44" o:spid="_x0000_s1026" o:spt="202" type="#_x0000_t202" style="position:absolute;left:0;top:2600;height:468;width:1080;" filled="f" stroked="f" coordsize="21600,21600" o:gfxdata="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Vqp9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D3</w:t>
                        </w:r>
                      </w:p>
                    </w:txbxContent>
                  </v:textbox>
                </v:shape>
                <v:shape id="Text Box 45" o:spid="_x0000_s1026" o:spt="202" type="#_x0000_t202" style="position:absolute;left:825;top:0;height:468;width:1080;" filled="f" stroked="f" coordsize="21600,21600" o:gfxdata="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IN4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C1</w:t>
                        </w:r>
                      </w:p>
                    </w:txbxContent>
                  </v:textbox>
                </v:shape>
                <v:shape id="Text Box 46" o:spid="_x0000_s1026" o:spt="202" type="#_x0000_t202" style="position:absolute;left:3925;top:1183;height:468;width:1080;" filled="f" stroked="f" coordsize="21600,21600" o:gfxdata="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sSSG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B4</w:t>
                        </w:r>
                      </w:p>
                    </w:txbxContent>
                  </v:textbox>
                </v:shape>
                <v:group id="Group 47" o:spid="_x0000_s1026" o:spt="203" style="position:absolute;left:553;top:45;height:4201;width:3431;" coordsize="3800,4902"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shape id="Oval 48" o:spid="_x0000_s1026" o:spt="3" type="#_x0000_t3" style="position:absolute;left:20;top:0;height:4836;width:3780;" fillcolor="#FFFFFF" filled="t" stroked="t" coordsize="21600,21600" o:gfxdata="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bV/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kQkMRboAAADc&#10;AAAADwAAAGRycy9kb3ducmV2LnhtbEVPTYvCMBC9C/6HMAveNK1Fka5RFmVBDx7s7t6HZmyLzaQ0&#10;s1X/vTkIHh/ve729u1YN1IfGs4F0loAiLr1tuDLw+/M9XYEKgmyx9UwGHhRguxmP1phbf+MzDYVU&#10;KoZwyNFALdLlWoeyJodh5jviyF1871Ai7Ctte7zFcNfqeZIstcOGY0ONHe1qKq/FvzOwr76K5aAz&#10;WWSX/UEW17/TMUuNmXykyScoobu8xS/3wRqYr+L8eCYeAb15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CQxF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kWp3r0AAADc&#10;AAAADwAAAGRycy9kb3ducmV2LnhtbEWPQWvCQBSE74L/YXlCb7qJQZHUVUqlYA8ejO39kX0mwezb&#10;kH2N+u/dguBxmJlvmPX25lo1UB8azwbSWQKKuPS24crAz+lrugIVBNli65kM3CnAdjMerTG3/spH&#10;GgqpVIRwyNFALdLlWoeyJodh5jvi6J1971Ci7Ctte7xGuGv1PEmW2mHDcaHGjj5rKi/FnzOwqz6K&#10;5aAzWWTn3V4Wl9/Dd5Ya8zZJk3dQQjd5hZ/tvTUwX6XwfyYeAb1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ane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Dpc3qb0AAADc&#10;AAAADwAAAGRycy9kb3ducmV2LnhtbEWPT2vCQBTE74LfYXlCb7r5gyLRVaRS0EMPje39kX0mwezb&#10;kH2N9tt3hUKPw8z8htnuH65TIw2h9WwgXSSgiCtvW64NfF7e5mtQQZAtdp7JwA8F2O+mky0W1t/5&#10;g8ZSahUhHAo00Ij0hdahashhWPieOHpXPziUKIda2wHvEe46nSXJSjtsOS402NNrQ9Wt/HYGjvWh&#10;XI06l2V+PZ5keft6P+epMS+zNNmAEnrIf/ivfbIGsnUGzzPxCO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lzep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0ad4s7sAAADb&#10;AAAADwAAAGRycy9kb3ducmV2LnhtbEVPy4rCMBTdD/gP4QqzG9M6jEo1FREdZiGCDxB3l+b2gc1N&#10;aWKrfz9ZCC4P571YPkwtOmpdZVlBPIpAEGdWV1woOJ+2XzMQziNrrC2Tgic5WKaDjwUm2vZ8oO7o&#10;CxFC2CWooPS+SaR0WUkG3cg2xIHLbWvQB9gWUrfYh3BTy3EUTaTBikNDiQ2tS8pux7tR8Ntjv/qO&#10;N93ulq+f19PP/rKLSanPYRzNQXh6+Lf45f7TCq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GneLO7AAAA2wAAAA8AAAAAAAAAAQAgAAAAIgAAAGRycy9kb3ducmV2LnhtbFBL&#10;AQIUABQAAAAIAIdO4kAzLwWeOwAAADkAAAAVAAAAAAAAAAEAIAAAAAoBAABkcnMvZ3JvdXBzaGFw&#10;ZXhtbC54bWxQSwUGAAAAAAYABgBgAQAAxwMAAAAA&#10;">
                    <o:lock v:ext="edit" aspectratio="f"/>
                    <v:shape id="Oval 53" o:spid="_x0000_s1026" o:spt="3" type="#_x0000_t3" style="position:absolute;left:0;top:0;height:156;width:180;" fillcolor="#FFFFFF" filled="t" stroked="t" coordsize="21600,21600" o:gfxdata="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jIKR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dkKsyL4AAADc&#10;AAAADwAAAGRycy9kb3ducmV2LnhtbEWPQWvCQBSE70L/w/IKvemukYpNs5EiKkJBqE09P7OvSWj2&#10;bchuo/33XUHwOMzMN0y2vNhWDNT7xrGG6USBIC6dabjSUHxuxgsQPiAbbB2Thj/ysMwfRhmmxp35&#10;g4ZDqESEsE9RQx1Cl0rpy5os+onriKP37XqLIcq+kqbHc4TbViZKzaXFhuNCjR2taip/Dr9Ww9vx&#10;fT3bDyfrWvNSFV/GFmqbaP30OFWvIAJdwj18a++MhmTxDNcz8QjI/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kKsy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sq7G7r4AAADc&#10;AAAADwAAAGRycy9kb3ducmV2LnhtbEWPQWvCQBSE7wX/w/KEXkR3jSCSunqoBnrw0rTF6yP7moRm&#10;38bsNkn99V1B8DjMzDfMdj/aRvTU+dqxhuVCgSAunKm51PD5kc03IHxANtg4Jg1/5GG/mzxtMTVu&#10;4Hfq81CKCGGfooYqhDaV0hcVWfQL1xJH79t1FkOUXSlNh0OE20YmSq2lxZrjQoUtvVZU/OS/VoPP&#10;vuiSXWfFTJ1XpaPkcjgdUevn6VK9gAg0hkf43n4zGpLNGm5n4hGQu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q7G7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vuvdKL8AAADb&#10;AAAADwAAAGRycy9kb3ducmV2LnhtbEWPQWvCQBSE7wX/w/IK3uomirZN3QQRlR5CoVoovT2yzySY&#10;fRuya2L+fVco9DjMzDfMOruZRvTUudqygngWgSAurK65VPB12j+9gHAeWWNjmRSM5CBLJw9rTLQd&#10;+JP6oy9FgLBLUEHlfZtI6YqKDLqZbYmDd7adQR9kV0rd4RDgppHzKFpJgzWHhQpb2lZUXI5Xo+Aw&#10;4LBZxLs+v5y3489p+fGdx6TU9DGO3kB4uvn/8F/7XSt4foX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690ovwAAANsAAAAPAAAAAAAAAAEAIAAAACIAAABkcnMvZG93bnJldi54&#10;bWxQSwECFAAUAAAACACHTuJAMy8FnjsAAAA5AAAAFQAAAAAAAAABACAAAAAOAQAAZHJzL2dyb3Vw&#10;c2hhcGV4bWwueG1sUEsFBgAAAAAGAAYAYAEAAMsDAAAAAA==&#10;">
                    <o:lock v:ext="edit" aspectratio="f"/>
                    <v:line id="Line 57" o:spid="_x0000_s1026" o:spt="20" style="position:absolute;left:0;top:0;flip:x;height:156;width:180;" filled="f" stroked="t" coordsize="21600,21600" o:gfxdata="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EMDV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9w+mzb0AAADc&#10;AAAADwAAAGRycy9kb3ducmV2LnhtbEWPQWvCQBSE70L/w/IK3nTXCKKpq5RSRRCEauz5mX0modm3&#10;IbtG/feuUPA4zMw3zHx5s7XoqPWVYw2joQJBnDtTcaEhO6wGUxA+IBusHZOGO3lYLt56c0yNu/IP&#10;dftQiAhhn6KGMoQmldLnJVn0Q9cQR+/sWoshyraQpsVrhNtaJkpNpMWK40KJDX2VlP/tL1bD5+/2&#10;e7zrTtbVZlZkR2MztU607r+P1AeIQLfwCv+3N0ZDMp3B80w8AnL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D6bN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uNNguLoAAADb&#10;AAAADwAAAGRycy9kb3ducmV2LnhtbEVPz2vCMBS+D/wfwhN2W5OOMko1yhgoZeyyTsXjo3m2weal&#10;NJl2//1yGOz48f1eb2c3iBtNwXrWkGcKBHHrjeVOw+Fr91SCCBHZ4OCZNPxQgO1m8bDGyvg7f9Kt&#10;iZ1IIRwq1NDHOFZShrYnhyHzI3HiLn5yGBOcOmkmvKdwN8hnpV6kQ8upoceR3npqr82303B8tQUV&#10;p/P7h2qJaiPP+8YWWj8uc7UCEWmO/+I/d200lGl9+pJ+gNz8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NNguLoAAADbAAAADwAAAAAAAAABACAAAAAiAAAAZHJzL2Rvd25yZXYueG1sUEsB&#10;AhQAFAAAAAgAh07iQDMvBZ47AAAAOQAAABUAAAAAAAAAAQAgAAAACQEAAGRycy9ncm91cHNoYXBl&#10;eG1sLnhtbFBLBQYAAAAABgAGAGABAADGAwAAAAA=&#10;">
                    <o:lock v:ext="edit" aspectratio="f"/>
                    <v:line id="Line 60" o:spid="_x0000_s1026" o:spt="20" style="position:absolute;left:0;top:0;flip:x;height:156;width:180;" filled="f" stroked="t" coordsize="21600,21600" o:gfxdata="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oDwW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fHKiYb0AAADc&#10;AAAADwAAAGRycy9kb3ducmV2LnhtbEWPQWvCQBSE74L/YXmCN901QtHoKiJaCgVBGz0/s88kmH0b&#10;stto/71bKPQ4zMw3zHL9tLXoqPWVYw2TsQJBnDtTcaEh+9qPZiB8QDZYOyYNP+Rhver3lpga9+Aj&#10;dadQiAhhn6KGMoQmldLnJVn0Y9cQR+/mWoshyraQpsVHhNtaJkq9SYsVx4USG9qWlN9P31bD5vK5&#10;mx66q3W1mRfZ2dhMvSdaDwcTtQAR6Bn+w3/tD6MhmSfweyYeAbl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cqJh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GpTkBbwAAADb&#10;AAAADwAAAGRycy9kb3ducmV2LnhtbEWP3YrCMBSE74V9h3CEvRFNKypSjcIKwl6I698DHJJjU2xO&#10;ShN/+vZmYWEvh5n5hlmuX64WD2pD5VlBPspAEGtvKi4VXM7b4RxEiMgGa8+koKMA69VHb4mF8U8+&#10;0uMUS5EgHApUYGNsCimDtuQwjHxDnLyrbx3GJNtSmhafCe5qOc6ymXRYcVqw2NDGkr6d7k5BuOjp&#10;lx5MrvtqtrNy3G0O4adT6rOfZwsQkV7xP/zX/jYK5jn8fkk/QK7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alOQFvAAAANsAAAAPAAAAAAAAAAEAIAAAACIAAABkcnMvZG93bnJldi54bWxQ&#10;SwECFAAUAAAACACHTuJAMy8FnjsAAAA5AAAAFQAAAAAAAAABACAAAAALAQAAZHJzL2dyb3Vwc2hh&#10;cGV4bWwueG1sUEsFBgAAAAAGAAYAYAEAAMgDAAAAAA==&#10;">
                    <o:lock v:ext="edit" aspectratio="f"/>
                    <v:line id="Line 63" o:spid="_x0000_s1026" o:spt="20" style="position:absolute;left:0;top:0;flip:x;height:156;width:180;" filled="f" stroked="t" coordsize="21600,21600" o:gfxdata="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15+O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85s6Fb0AAADc&#10;AAAADwAAAGRycy9kb3ducmV2LnhtbEWPQWvCQBSE7wX/w/IEb7prxFKjq5SiIggFbdrzM/uahGbf&#10;huwa9d+7gtDjMDPfMIvV1daio9ZXjjWMRwoEce5MxYWG7GszfAPhA7LB2jFpuJGH1bL3ssDUuAsf&#10;qDuGQkQI+xQ1lCE0qZQ+L8miH7mGOHq/rrUYomwLaVq8RLitZaLUq7RYcVwosaGPkvK/49lqeP/Z&#10;ryef3cm62syK7NvYTG0TrQf9sZqDCHQN/+Fne2c0JLMp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mzo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J01bVLsAAADb&#10;AAAADwAAAGRycy9kb3ducmV2LnhtbEWPS4sCMRCE78L+h9AL3jRRBpHRKMvCLiJeHB94bCbtTHDS&#10;GSbx9e/NwoLHoqq+oubLh2vEjbpgPWsYDRUI4tIby5WG/e5nMAURIrLBxjNpeFKA5eKjN8fc+Dtv&#10;6VbESiQIhxw11DG2uZShrMlhGPqWOHln3zmMSXaVNB3eE9w1cqzURDq0nBZqbOm7pvJSXJ2Gw5fN&#10;KDue1htVEq2MPP0WNtO6/zlSMxCRHvEd/m+vjIbpGP6+pB8gFy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dNW1S7AAAA2wAAAA8AAAAAAAAAAQAgAAAAIgAAAGRycy9kb3ducmV2LnhtbFBL&#10;AQIUABQAAAAIAIdO4kAzLwWeOwAAADkAAAAVAAAAAAAAAAEAIAAAAAoBAABkcnMvZ3JvdXBzaGFw&#10;ZXhtbC54bWxQSwUGAAAAAAYABgBgAQAAxwMAAAAA&#10;">
                    <o:lock v:ext="edit" aspectratio="f"/>
                    <v:line id="Line 66" o:spid="_x0000_s1026" o:spt="20" style="position:absolute;left:0;top:0;flip:x;height:156;width:180;" filled="f" stroked="t" coordsize="21600,21600" o:gfxdata="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BQH5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HZqVi7sAAADc&#10;AAAADwAAAGRycy9kb3ducmV2LnhtbEVPXWvCMBR9H/gfwhX2NpN2MGZnWkR0CANh2u35rrlry5qb&#10;0mSt/nvzIPh4ON+r4mw7MdLgW8cakoUCQVw503KtoTztnl5B+IBssHNMGi7kochnDyvMjJv4k8Zj&#10;qEUMYZ+hhiaEPpPSVw1Z9AvXE0fu1w0WQ4RDLc2AUwy3nUyVepEWW44NDfa0aaj6O/5bDevvj+3z&#10;YfyxrjPLuvwytlTvqdaP80S9gQh0Dnfxzb03GtJlXBvPxCMg8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qVi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shape id="Text Box 68" o:spid="_x0000_s1026" o:spt="202" type="#_x0000_t202" style="position:absolute;left:1559;top:4020;height:431;width:1080;" filled="f" stroked="f" coordsize="21600,21600" o:gfxdata="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bRQu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A1</w:t>
                        </w:r>
                      </w:p>
                    </w:txbxContent>
                  </v:textbox>
                </v:shape>
                <w10:wrap type="none"/>
                <w10:anchorlock/>
              </v:group>
            </w:pict>
          </mc:Fallback>
        </mc:AlternateContent>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rPr>
        <w:t>1</w:t>
      </w:r>
      <w:r>
        <w:rPr>
          <w:rFonts w:eastAsia="仿宋_GB2312"/>
          <w:b/>
          <w:bCs/>
          <w:color w:val="auto"/>
          <w:sz w:val="28"/>
          <w:szCs w:val="28"/>
        </w:rPr>
        <w:t xml:space="preserve"> </w:t>
      </w:r>
      <w:r>
        <w:rPr>
          <w:rFonts w:hint="eastAsia" w:eastAsia="仿宋_GB2312"/>
          <w:b/>
          <w:bCs/>
          <w:color w:val="auto"/>
          <w:sz w:val="28"/>
          <w:szCs w:val="28"/>
        </w:rPr>
        <w:t>二</w:t>
      </w:r>
      <w:r>
        <w:rPr>
          <w:rFonts w:eastAsia="仿宋_GB2312"/>
          <w:b/>
          <w:bCs/>
          <w:color w:val="auto"/>
          <w:sz w:val="28"/>
          <w:szCs w:val="28"/>
        </w:rPr>
        <w:t>等水准测量竞赛路线示意图</w:t>
      </w:r>
    </w:p>
    <w:p>
      <w:pPr>
        <w:widowControl/>
        <w:numPr>
          <w:ilvl w:val="0"/>
          <w:numId w:val="13"/>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numPr>
          <w:ilvl w:val="0"/>
          <w:numId w:val="13"/>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2）实操及成果质量成绩评分标准：</w:t>
      </w:r>
    </w:p>
    <w:p>
      <w:pPr>
        <w:pStyle w:val="15"/>
        <w:widowControl/>
        <w:numPr>
          <w:ilvl w:val="0"/>
          <w:numId w:val="15"/>
        </w:numPr>
        <w:snapToGrid w:val="0"/>
        <w:spacing w:line="560" w:lineRule="exact"/>
        <w:ind w:firstLineChars="0"/>
        <w:rPr>
          <w:rFonts w:eastAsia="仿宋_GB2312"/>
          <w:color w:val="auto"/>
          <w:kern w:val="0"/>
          <w:sz w:val="28"/>
          <w:szCs w:val="28"/>
        </w:rPr>
      </w:pPr>
      <w:r>
        <w:rPr>
          <w:rFonts w:hint="eastAsia" w:eastAsia="仿宋_GB2312"/>
          <w:color w:val="auto"/>
          <w:kern w:val="0"/>
          <w:sz w:val="28"/>
          <w:szCs w:val="28"/>
        </w:rPr>
        <w:t xml:space="preserve"> 观测与记录评分标准，详见表</w:t>
      </w:r>
      <w:r>
        <w:rPr>
          <w:rFonts w:eastAsia="仿宋_GB2312"/>
          <w:color w:val="auto"/>
          <w:kern w:val="0"/>
          <w:sz w:val="28"/>
          <w:szCs w:val="28"/>
        </w:rPr>
        <w:t>4</w:t>
      </w:r>
      <w:r>
        <w:rPr>
          <w:rFonts w:hint="eastAsia" w:eastAsia="仿宋_GB2312"/>
          <w:color w:val="auto"/>
          <w:kern w:val="0"/>
          <w:sz w:val="28"/>
          <w:szCs w:val="28"/>
        </w:rPr>
        <w:t>。</w:t>
      </w:r>
    </w:p>
    <w:p>
      <w:pPr>
        <w:widowControl/>
        <w:snapToGrid w:val="0"/>
        <w:spacing w:before="156" w:beforeLines="50" w:after="156" w:afterLines="50"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asciiTheme="minorEastAsia" w:hAnsiTheme="minorEastAsia" w:eastAsiaTheme="minorEastAsia" w:cstheme="minorEastAsia"/>
          <w:b/>
          <w:color w:val="auto"/>
          <w:sz w:val="24"/>
          <w:szCs w:val="24"/>
        </w:rPr>
        <w:t>4</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val="en-US" w:eastAsia="zh-CN"/>
        </w:rPr>
        <w:t>二等</w:t>
      </w:r>
      <w:r>
        <w:rPr>
          <w:rFonts w:hint="eastAsia" w:asciiTheme="minorEastAsia" w:hAnsiTheme="minorEastAsia" w:eastAsiaTheme="minorEastAsia" w:cstheme="minorEastAsia"/>
          <w:b/>
          <w:color w:val="auto"/>
          <w:sz w:val="24"/>
          <w:szCs w:val="24"/>
        </w:rPr>
        <w:t>水准测量成果评分表（测量过程）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51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3259"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评测内容</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评分标准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仪器箱盖及时关好</w:t>
            </w:r>
          </w:p>
        </w:tc>
        <w:tc>
          <w:tcPr>
            <w:tcW w:w="5125" w:type="dxa"/>
            <w:tcBorders>
              <w:bottom w:val="single" w:color="auto" w:sz="4" w:space="0"/>
            </w:tcBorders>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携带仪器设备（标尺）跑步</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警告无效，跑1步扣1分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观测、记录轮换</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违规1次扣2分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骑在脚架腿上观测 </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测站上计算使用计算器</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非记录员参与计算</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高差测量</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中丝读数少读1次（后视或前视）扣5分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视距测量</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不读或者故意读错1次扣2分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测站记录计算未完成就迁站</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记录转抄</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违规显示高差</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违规</w:t>
            </w:r>
            <w:r>
              <w:rPr>
                <w:rFonts w:hint="eastAsia" w:asciiTheme="minorEastAsia" w:hAnsiTheme="minorEastAsia" w:eastAsiaTheme="minorEastAsia" w:cstheme="minorEastAsia"/>
                <w:color w:val="auto"/>
                <w:kern w:val="0"/>
                <w:sz w:val="24"/>
              </w:rPr>
              <w:t>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测量不按规定路线</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离开规定路线1次扣5分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使用电话、对讲机等通讯工具</w:t>
            </w:r>
          </w:p>
        </w:tc>
        <w:tc>
          <w:tcPr>
            <w:tcW w:w="5125" w:type="dxa"/>
            <w:vAlign w:val="center"/>
          </w:tcPr>
          <w:p>
            <w:pPr>
              <w:spacing w:line="360" w:lineRule="exact"/>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违规1次</w:t>
            </w:r>
            <w:r>
              <w:rPr>
                <w:rFonts w:hint="eastAsia" w:asciiTheme="minorEastAsia" w:hAnsiTheme="minorEastAsia" w:eastAsiaTheme="minorEastAsia" w:cstheme="minorEastAsia"/>
                <w:color w:val="auto"/>
                <w:kern w:val="0"/>
                <w:sz w:val="24"/>
              </w:rPr>
              <w:t>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干扰别人测量</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造成重测后果的扣10分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观测记录不同步</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观测手簿用橡皮擦</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违规 </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整测站划改</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超过合格测站数的1/3扣5分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仪器设备</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水准仪及标尺摔倒落地</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合计扣分</w:t>
            </w:r>
          </w:p>
        </w:tc>
        <w:tc>
          <w:tcPr>
            <w:tcW w:w="5938" w:type="dxa"/>
            <w:gridSpan w:val="2"/>
            <w:vAlign w:val="center"/>
          </w:tcPr>
          <w:p>
            <w:pPr>
              <w:spacing w:line="360" w:lineRule="exact"/>
              <w:ind w:right="-42" w:rightChars="-20"/>
              <w:jc w:val="center"/>
              <w:rPr>
                <w:rFonts w:asciiTheme="minorEastAsia" w:hAnsiTheme="minorEastAsia" w:eastAsia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注：测量过程扣分直接在总成绩中减。</w:t>
      </w:r>
    </w:p>
    <w:p>
      <w:pPr>
        <w:pStyle w:val="15"/>
        <w:widowControl/>
        <w:numPr>
          <w:ilvl w:val="0"/>
          <w:numId w:val="15"/>
        </w:numPr>
        <w:snapToGrid w:val="0"/>
        <w:spacing w:line="560" w:lineRule="exact"/>
        <w:ind w:firstLineChars="0"/>
        <w:rPr>
          <w:rFonts w:eastAsia="仿宋_GB2312"/>
          <w:color w:val="auto"/>
          <w:kern w:val="0"/>
          <w:sz w:val="28"/>
          <w:szCs w:val="28"/>
        </w:rPr>
      </w:pPr>
      <w:r>
        <w:rPr>
          <w:rFonts w:hint="eastAsia" w:eastAsia="仿宋_GB2312"/>
          <w:color w:val="auto"/>
          <w:kern w:val="0"/>
          <w:sz w:val="28"/>
          <w:szCs w:val="28"/>
        </w:rPr>
        <w:t xml:space="preserve"> 成果质量评分，详见表</w:t>
      </w:r>
      <w:r>
        <w:rPr>
          <w:rFonts w:eastAsia="仿宋_GB2312"/>
          <w:color w:val="auto"/>
          <w:kern w:val="0"/>
          <w:sz w:val="28"/>
          <w:szCs w:val="28"/>
        </w:rPr>
        <w:t>5</w:t>
      </w:r>
      <w:r>
        <w:rPr>
          <w:rFonts w:hint="eastAsia" w:eastAsia="仿宋_GB2312"/>
          <w:color w:val="auto"/>
          <w:kern w:val="0"/>
          <w:sz w:val="28"/>
          <w:szCs w:val="28"/>
        </w:rPr>
        <w:t>.</w:t>
      </w:r>
    </w:p>
    <w:p>
      <w:pPr>
        <w:tabs>
          <w:tab w:val="left" w:pos="0"/>
        </w:tabs>
        <w:spacing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asciiTheme="minorEastAsia" w:hAnsiTheme="minorEastAsia" w:eastAsiaTheme="minorEastAsia" w:cstheme="minorEastAsia"/>
          <w:b/>
          <w:color w:val="auto"/>
          <w:sz w:val="24"/>
          <w:szCs w:val="24"/>
        </w:rPr>
        <w:t>5</w:t>
      </w:r>
      <w:r>
        <w:rPr>
          <w:rFonts w:hint="eastAsia" w:asciiTheme="minorEastAsia" w:hAnsiTheme="minorEastAsia" w:eastAsiaTheme="minorEastAsia" w:cstheme="minorEastAsia"/>
          <w:b/>
          <w:color w:val="auto"/>
          <w:sz w:val="24"/>
          <w:szCs w:val="24"/>
          <w:lang w:val="en-US" w:eastAsia="zh-CN"/>
        </w:rPr>
        <w:t xml:space="preserve"> 二等</w:t>
      </w:r>
      <w:r>
        <w:rPr>
          <w:rFonts w:hint="eastAsia" w:asciiTheme="minorEastAsia" w:hAnsiTheme="minorEastAsia" w:eastAsiaTheme="minorEastAsia" w:cstheme="minorEastAsia"/>
          <w:b/>
          <w:color w:val="auto"/>
          <w:sz w:val="24"/>
          <w:szCs w:val="24"/>
        </w:rPr>
        <w:t>水准测量成果评分表（记录计算）</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674"/>
        <w:gridCol w:w="888"/>
        <w:gridCol w:w="1398"/>
        <w:gridCol w:w="2286"/>
        <w:gridCol w:w="150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173" w:type="dxa"/>
            <w:gridSpan w:val="3"/>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5191" w:type="dxa"/>
            <w:gridSpan w:val="3"/>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观</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测</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录</w:t>
            </w:r>
          </w:p>
        </w:tc>
        <w:tc>
          <w:tcPr>
            <w:tcW w:w="2562" w:type="dxa"/>
            <w:gridSpan w:val="2"/>
            <w:tcBorders>
              <w:bottom w:val="single" w:color="auto" w:sz="4" w:space="0"/>
            </w:tcBorders>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每测段测站数为偶数</w:t>
            </w:r>
          </w:p>
        </w:tc>
        <w:tc>
          <w:tcPr>
            <w:tcW w:w="5191" w:type="dxa"/>
            <w:gridSpan w:val="3"/>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奇数测站</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测站限差</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rPr>
              <w:t>视线长度、视线高度、前后视距差、前后视距累计差、高差较差等</w:t>
            </w:r>
            <w:r>
              <w:rPr>
                <w:rFonts w:hint="eastAsia" w:asciiTheme="minorEastAsia" w:hAnsiTheme="minorEastAsia" w:eastAsiaTheme="minorEastAsia" w:cstheme="minorEastAsia"/>
                <w:color w:val="auto"/>
                <w:kern w:val="0"/>
                <w:sz w:val="24"/>
                <w:szCs w:val="24"/>
              </w:rPr>
              <w:t>超限</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观测记录</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连环涂改</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记录手簿</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出现与测量数据无关的文字符号等</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手簿记录空栏或空页</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空1栏扣2分，空1页扣5分。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手簿计算</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每缺少一项或错误一处扣1分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就字改字字迹模糊影响识读1处扣2分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手簿划改不用尺子或不是单横线</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违规一处扣1分，最多扣4分。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同一数据划改超过1次</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违规一处扣1分，最多扣4分。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划改后不注原因或原因不规范</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一处扣0.5分，最多扣2分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手簿划改太多</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超过有效成果记录的1/3扣5分。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w:t>
            </w:r>
          </w:p>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算</w:t>
            </w: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水准路线闭合差</w:t>
            </w:r>
          </w:p>
        </w:tc>
        <w:tc>
          <w:tcPr>
            <w:tcW w:w="5191" w:type="dxa"/>
            <w:gridSpan w:val="3"/>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超   限</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一处计算错误扣1+0.2n分，n为影响后续计算的项目数，扣完为止。</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全部未计算扣20分；只计算路线闭合差扣15分；未计算闭合差限差扣3分；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待定点高程检查</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与标准值比较不超过±5mm不超限，超限1点扣2分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成果表</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不填写成果表扣2分；填写错误每点扣1分。</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每一处非正常污迹扣0.5分</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285"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合计扣分</w:t>
            </w:r>
          </w:p>
        </w:tc>
        <w:tc>
          <w:tcPr>
            <w:tcW w:w="2286"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p>
        </w:tc>
        <w:tc>
          <w:tcPr>
            <w:tcW w:w="228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合计得分</w:t>
            </w:r>
          </w:p>
        </w:tc>
        <w:tc>
          <w:tcPr>
            <w:tcW w:w="2286"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snapToGrid w:val="0"/>
        <w:spacing w:line="560" w:lineRule="exact"/>
        <w:ind w:firstLine="600" w:firstLineChars="200"/>
        <w:jc w:val="left"/>
        <w:rPr>
          <w:rFonts w:eastAsia="仿宋_GB2312"/>
          <w:color w:val="auto"/>
          <w:kern w:val="0"/>
          <w:sz w:val="30"/>
          <w:szCs w:val="30"/>
        </w:rPr>
      </w:pPr>
    </w:p>
    <w:p>
      <w:pPr>
        <w:rPr>
          <w:rFonts w:hint="eastAsia" w:eastAsia="仿宋_GB2312"/>
          <w:b/>
          <w:bCs/>
          <w:color w:val="auto"/>
          <w:sz w:val="30"/>
          <w:szCs w:val="30"/>
        </w:rPr>
      </w:pPr>
      <w:bookmarkStart w:id="24" w:name="_Toc15676"/>
      <w:r>
        <w:rPr>
          <w:rFonts w:hint="eastAsia" w:eastAsia="仿宋_GB2312"/>
          <w:b/>
          <w:bCs/>
          <w:color w:val="auto"/>
          <w:sz w:val="30"/>
          <w:szCs w:val="30"/>
        </w:rPr>
        <w:br w:type="page"/>
      </w:r>
    </w:p>
    <w:p>
      <w:pPr>
        <w:snapToGrid w:val="0"/>
        <w:spacing w:line="560" w:lineRule="exact"/>
        <w:ind w:firstLine="602" w:firstLineChars="200"/>
        <w:outlineLvl w:val="1"/>
        <w:rPr>
          <w:rFonts w:eastAsia="仿宋_GB2312"/>
          <w:b/>
          <w:bCs/>
          <w:color w:val="auto"/>
          <w:sz w:val="30"/>
          <w:szCs w:val="30"/>
        </w:rPr>
      </w:pPr>
      <w:bookmarkStart w:id="25" w:name="_Toc9166"/>
      <w:r>
        <w:rPr>
          <w:rFonts w:hint="eastAsia" w:eastAsia="仿宋_GB2312"/>
          <w:b/>
          <w:bCs/>
          <w:color w:val="auto"/>
          <w:sz w:val="30"/>
          <w:szCs w:val="30"/>
          <w:lang w:val="en-US" w:eastAsia="zh-CN"/>
        </w:rPr>
        <w:t>3.</w:t>
      </w:r>
      <w:r>
        <w:rPr>
          <w:rFonts w:hint="eastAsia" w:ascii="Arial" w:hAnsi="Arial" w:eastAsia="黑体"/>
          <w:b/>
          <w:color w:val="auto"/>
          <w:sz w:val="32"/>
        </w:rPr>
        <w:t>1:1000</w:t>
      </w:r>
      <w:r>
        <w:rPr>
          <w:rFonts w:eastAsia="仿宋_GB2312"/>
          <w:b/>
          <w:bCs/>
          <w:color w:val="auto"/>
          <w:sz w:val="30"/>
          <w:szCs w:val="30"/>
        </w:rPr>
        <w:t>数字测图竞赛试题</w:t>
      </w:r>
      <w:bookmarkEnd w:id="24"/>
      <w:bookmarkEnd w:id="25"/>
    </w:p>
    <w:p>
      <w:pPr>
        <w:snapToGrid w:val="0"/>
        <w:spacing w:line="560" w:lineRule="exact"/>
        <w:ind w:right="-197" w:rightChars="-94" w:firstLine="560" w:firstLineChars="200"/>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2</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643630" cy="4500245"/>
            <wp:effectExtent l="0" t="0" r="13970" b="14605"/>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图片 378"/>
                    <pic:cNvPicPr>
                      <a:picLocks noChangeAspect="1"/>
                    </pic:cNvPicPr>
                  </pic:nvPicPr>
                  <pic:blipFill>
                    <a:blip r:embed="rId13"/>
                    <a:stretch>
                      <a:fillRect/>
                    </a:stretch>
                  </pic:blipFill>
                  <pic:spPr>
                    <a:xfrm>
                      <a:off x="0" y="0"/>
                      <a:ext cx="3643630" cy="450024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图片 379"/>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3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图片 382"/>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eastAsia="仿宋_GB2312"/>
          <w:color w:val="auto"/>
          <w:sz w:val="28"/>
          <w:szCs w:val="28"/>
        </w:rPr>
        <w:t>6</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asciiTheme="minorEastAsia" w:hAnsiTheme="minorEastAsia" w:eastAsiaTheme="minorEastAsia" w:cstheme="minorEastAsia"/>
          <w:b/>
          <w:color w:val="auto"/>
          <w:sz w:val="24"/>
          <w:szCs w:val="24"/>
        </w:rPr>
        <w:t>6</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480" w:lineRule="exact"/>
        <w:ind w:firstLine="480"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注：测量过程扣分直接在总成绩中减。</w:t>
      </w:r>
    </w:p>
    <w:p>
      <w:pPr>
        <w:pStyle w:val="15"/>
        <w:numPr>
          <w:ilvl w:val="0"/>
          <w:numId w:val="15"/>
        </w:numPr>
        <w:tabs>
          <w:tab w:val="left" w:pos="0"/>
        </w:tabs>
        <w:spacing w:line="560" w:lineRule="exact"/>
        <w:ind w:firstLine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ascii="仿宋_GB2312" w:hAnsi="仿宋_GB2312" w:eastAsia="仿宋_GB2312" w:cs="仿宋_GB2312"/>
          <w:color w:val="auto"/>
          <w:sz w:val="28"/>
          <w:szCs w:val="28"/>
        </w:rPr>
        <w:t>7</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表</w:t>
      </w:r>
      <w:r>
        <w:rPr>
          <w:rFonts w:asciiTheme="minorEastAsia" w:hAnsiTheme="minorEastAsia" w:eastAsiaTheme="minorEastAsia" w:cstheme="minorEastAsia"/>
          <w:b/>
          <w:color w:val="auto"/>
          <w:sz w:val="24"/>
          <w:szCs w:val="24"/>
        </w:rPr>
        <w:t>7</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注：各项扣分最高为设定值。</w:t>
      </w:r>
    </w:p>
    <w:p>
      <w:pPr>
        <w:rPr>
          <w:color w:val="auto"/>
        </w:rPr>
      </w:pPr>
    </w:p>
    <w:p>
      <w:pPr>
        <w:pStyle w:val="15"/>
        <w:pageBreakBefore/>
        <w:widowControl/>
        <w:tabs>
          <w:tab w:val="left" w:pos="0"/>
        </w:tabs>
        <w:spacing w:line="360" w:lineRule="auto"/>
        <w:ind w:firstLine="0" w:firstLineChars="0"/>
        <w:outlineLvl w:val="0"/>
        <w:rPr>
          <w:rFonts w:hint="eastAsia" w:ascii="Arial" w:hAnsi="Arial" w:eastAsia="黑体"/>
          <w:b/>
          <w:color w:val="auto"/>
          <w:sz w:val="32"/>
        </w:rPr>
      </w:pPr>
      <w:bookmarkStart w:id="26" w:name="_Toc15891"/>
      <w:r>
        <w:rPr>
          <w:rFonts w:hint="eastAsia" w:ascii="Arial" w:hAnsi="Arial" w:eastAsia="黑体"/>
          <w:b/>
          <w:color w:val="auto"/>
          <w:sz w:val="32"/>
        </w:rPr>
        <w:t>赛题五</w:t>
      </w:r>
      <w:r>
        <w:rPr>
          <w:rFonts w:hint="eastAsia" w:ascii="Arial" w:hAnsi="Arial" w:eastAsia="黑体"/>
          <w:b/>
          <w:color w:val="auto"/>
          <w:sz w:val="32"/>
          <w:lang w:val="en-US" w:eastAsia="zh-CN"/>
        </w:rPr>
        <w:t xml:space="preserve">  </w:t>
      </w:r>
      <w:r>
        <w:rPr>
          <w:rFonts w:hint="eastAsia" w:ascii="Arial" w:hAnsi="Arial" w:eastAsia="黑体"/>
          <w:b/>
          <w:color w:val="auto"/>
          <w:sz w:val="32"/>
        </w:rPr>
        <w:t>四等水准测量、1</w:t>
      </w:r>
      <w:r>
        <w:rPr>
          <w:rFonts w:hint="eastAsia" w:ascii="Arial" w:hAnsi="Arial" w:eastAsia="黑体"/>
          <w:b/>
          <w:color w:val="auto"/>
          <w:sz w:val="32"/>
          <w:lang w:val="en-US" w:eastAsia="zh-CN"/>
        </w:rPr>
        <w:t>:</w:t>
      </w:r>
      <w:r>
        <w:rPr>
          <w:rFonts w:hint="eastAsia" w:ascii="Arial" w:hAnsi="Arial" w:eastAsia="黑体"/>
          <w:b/>
          <w:color w:val="auto"/>
          <w:sz w:val="32"/>
        </w:rPr>
        <w:t>500数字测图</w:t>
      </w:r>
      <w:r>
        <w:rPr>
          <w:rFonts w:hint="eastAsia" w:ascii="Arial" w:hAnsi="Arial" w:eastAsia="黑体"/>
          <w:b/>
          <w:color w:val="auto"/>
          <w:sz w:val="32"/>
          <w:lang w:eastAsia="zh-CN"/>
        </w:rPr>
        <w:t>、</w:t>
      </w:r>
      <w:r>
        <w:rPr>
          <w:rFonts w:hint="eastAsia" w:ascii="Arial" w:hAnsi="Arial" w:eastAsia="黑体"/>
          <w:b/>
          <w:color w:val="auto"/>
          <w:sz w:val="32"/>
        </w:rPr>
        <w:t>二级导线测量</w:t>
      </w:r>
      <w:bookmarkEnd w:id="26"/>
    </w:p>
    <w:p>
      <w:pPr>
        <w:snapToGrid w:val="0"/>
        <w:spacing w:line="560" w:lineRule="exact"/>
        <w:ind w:firstLine="602" w:firstLineChars="200"/>
        <w:outlineLvl w:val="1"/>
        <w:rPr>
          <w:rFonts w:eastAsia="仿宋_GB2312"/>
          <w:b/>
          <w:bCs/>
          <w:color w:val="auto"/>
          <w:sz w:val="30"/>
          <w:szCs w:val="30"/>
        </w:rPr>
      </w:pPr>
      <w:bookmarkStart w:id="27" w:name="_Toc25881"/>
      <w:r>
        <w:rPr>
          <w:rFonts w:eastAsia="仿宋_GB2312"/>
          <w:b/>
          <w:bCs/>
          <w:color w:val="auto"/>
          <w:sz w:val="30"/>
          <w:szCs w:val="30"/>
        </w:rPr>
        <w:t>1.</w:t>
      </w:r>
      <w:r>
        <w:rPr>
          <w:rFonts w:hint="eastAsia" w:eastAsia="仿宋_GB2312"/>
          <w:b/>
          <w:bCs/>
          <w:color w:val="auto"/>
          <w:sz w:val="30"/>
          <w:szCs w:val="30"/>
        </w:rPr>
        <w:t>四</w:t>
      </w:r>
      <w:r>
        <w:rPr>
          <w:rFonts w:eastAsia="仿宋_GB2312"/>
          <w:b/>
          <w:bCs/>
          <w:color w:val="auto"/>
          <w:sz w:val="30"/>
          <w:szCs w:val="30"/>
        </w:rPr>
        <w:t>等水准测量竞赛试题</w:t>
      </w:r>
      <w:bookmarkEnd w:id="27"/>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如图1所示闭合水准路线，已知A2点高程为92.354m，测算B2、C2和D2点的高程，测算要求</w:t>
      </w:r>
      <w:r>
        <w:rPr>
          <w:rFonts w:hint="eastAsia" w:eastAsia="仿宋_GB2312"/>
          <w:color w:val="auto"/>
          <w:kern w:val="0"/>
          <w:sz w:val="28"/>
          <w:szCs w:val="28"/>
        </w:rPr>
        <w:t>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rFonts w:eastAsia="仿宋_GB2312"/>
          <w:color w:val="auto"/>
          <w:sz w:val="28"/>
          <w:szCs w:val="28"/>
        </w:rPr>
        <w:drawing>
          <wp:inline distT="0" distB="0" distL="0" distR="0">
            <wp:extent cx="4852670" cy="2701925"/>
            <wp:effectExtent l="0" t="0" r="5080" b="3175"/>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图片 5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854560" cy="2702925"/>
                    </a:xfrm>
                    <a:prstGeom prst="rect">
                      <a:avLst/>
                    </a:prstGeom>
                    <a:noFill/>
                    <a:ln>
                      <a:noFill/>
                    </a:ln>
                  </pic:spPr>
                </pic:pic>
              </a:graphicData>
            </a:graphic>
          </wp:inline>
        </w:drawing>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 xml:space="preserve">图1 </w:t>
      </w:r>
      <w:r>
        <w:rPr>
          <w:rFonts w:hint="eastAsia" w:eastAsia="仿宋_GB2312"/>
          <w:b/>
          <w:bCs/>
          <w:color w:val="auto"/>
          <w:sz w:val="28"/>
          <w:szCs w:val="28"/>
        </w:rPr>
        <w:t>四</w:t>
      </w:r>
      <w:r>
        <w:rPr>
          <w:rFonts w:eastAsia="仿宋_GB2312"/>
          <w:b/>
          <w:bCs/>
          <w:color w:val="auto"/>
          <w:sz w:val="28"/>
          <w:szCs w:val="28"/>
        </w:rPr>
        <w:t>等水准测量竞赛路线示意图</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图片 532"/>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5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5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图片 53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①观测与记录评分标准，详见表1。</w:t>
      </w:r>
    </w:p>
    <w:p>
      <w:pPr>
        <w:widowControl/>
        <w:snapToGrid w:val="0"/>
        <w:spacing w:line="560" w:lineRule="exact"/>
        <w:ind w:firstLine="482" w:firstLineChars="200"/>
        <w:jc w:val="center"/>
        <w:rPr>
          <w:rFonts w:eastAsia="仿宋_GB2312"/>
          <w:b/>
          <w:bCs/>
          <w:color w:val="auto"/>
          <w:kern w:val="0"/>
          <w:sz w:val="24"/>
          <w:szCs w:val="24"/>
        </w:rPr>
      </w:pPr>
      <w:r>
        <w:rPr>
          <w:rFonts w:hint="eastAsia" w:eastAsia="仿宋_GB2312"/>
          <w:b/>
          <w:bCs/>
          <w:color w:val="auto"/>
          <w:kern w:val="0"/>
          <w:sz w:val="24"/>
          <w:szCs w:val="24"/>
        </w:rPr>
        <w:t>表1 四等水准测量测量过程评分表</w:t>
      </w:r>
    </w:p>
    <w:tbl>
      <w:tblPr>
        <w:tblStyle w:val="12"/>
        <w:tblpPr w:leftFromText="180" w:rightFromText="180" w:vertAnchor="text" w:horzAnchor="margin" w:tblpY="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439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077" w:type="dxa"/>
            <w:vAlign w:val="center"/>
          </w:tcPr>
          <w:p>
            <w:pPr>
              <w:tabs>
                <w:tab w:val="left" w:pos="0"/>
              </w:tabs>
              <w:ind w:firstLine="420" w:firstLineChars="150"/>
              <w:jc w:val="left"/>
              <w:rPr>
                <w:rFonts w:eastAsia="仿宋_GB2312"/>
                <w:b/>
                <w:color w:val="auto"/>
                <w:kern w:val="0"/>
                <w:sz w:val="24"/>
              </w:rPr>
            </w:pPr>
            <w:r>
              <w:rPr>
                <w:color w:val="auto"/>
                <w:sz w:val="28"/>
                <w:szCs w:val="28"/>
              </w:rPr>
              <w:t xml:space="preserve">              </w:t>
            </w:r>
            <w:r>
              <w:rPr>
                <w:rFonts w:eastAsia="仿宋_GB2312"/>
                <w:b/>
                <w:color w:val="auto"/>
                <w:kern w:val="0"/>
                <w:sz w:val="24"/>
              </w:rPr>
              <w:t>评测内容</w:t>
            </w:r>
          </w:p>
        </w:tc>
        <w:tc>
          <w:tcPr>
            <w:tcW w:w="439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评分标准</w:t>
            </w:r>
          </w:p>
        </w:tc>
        <w:tc>
          <w:tcPr>
            <w:tcW w:w="127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观测手簿用橡皮</w:t>
            </w:r>
          </w:p>
        </w:tc>
        <w:tc>
          <w:tcPr>
            <w:tcW w:w="4395" w:type="dxa"/>
            <w:tcBorders>
              <w:bottom w:val="single" w:color="auto" w:sz="4" w:space="0"/>
            </w:tcBorders>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 规</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观测、记录按规定轮换</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违规1次扣5分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测站记录计算完成后迁站</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记录者引导观测者读数</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记录转抄</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每出现1次扣2分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骑在脚架腿上观测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违规一次扣1分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转站时跑步</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警告无效，跑一步扣1分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测站重测不变换仪器高</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干扰其他队测量</w:t>
            </w:r>
          </w:p>
        </w:tc>
        <w:tc>
          <w:tcPr>
            <w:tcW w:w="4395" w:type="dxa"/>
            <w:vAlign w:val="center"/>
          </w:tcPr>
          <w:p>
            <w:pPr>
              <w:spacing w:line="360" w:lineRule="exact"/>
              <w:ind w:right="-42" w:rightChars="-20"/>
              <w:rPr>
                <w:rFonts w:eastAsia="仿宋_GB2312"/>
                <w:color w:val="auto"/>
                <w:kern w:val="0"/>
                <w:sz w:val="24"/>
              </w:rPr>
            </w:pPr>
            <w:r>
              <w:rPr>
                <w:rFonts w:eastAsia="仿宋_GB2312"/>
                <w:color w:val="auto"/>
                <w:kern w:val="0"/>
                <w:sz w:val="24"/>
              </w:rPr>
              <w:t>造成重测后果扣10分，严重者取消资格</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sz w:val="24"/>
              </w:rPr>
              <w:t>仪器设备</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水准仪及标尺摔倒落地</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故意遮挡其他参赛队观测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裁判劝阻无效</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077" w:type="dxa"/>
            <w:shd w:val="clear" w:color="auto" w:fill="auto"/>
            <w:vAlign w:val="center"/>
          </w:tcPr>
          <w:p>
            <w:pPr>
              <w:spacing w:line="360" w:lineRule="exact"/>
              <w:rPr>
                <w:rFonts w:eastAsia="仿宋_GB2312"/>
                <w:color w:val="auto"/>
                <w:sz w:val="24"/>
              </w:rPr>
            </w:pPr>
            <w:r>
              <w:rPr>
                <w:rFonts w:eastAsia="仿宋_GB2312"/>
                <w:color w:val="auto"/>
                <w:sz w:val="24"/>
              </w:rPr>
              <w:t>其他违规记录</w:t>
            </w:r>
          </w:p>
        </w:tc>
        <w:tc>
          <w:tcPr>
            <w:tcW w:w="5670" w:type="dxa"/>
            <w:gridSpan w:val="2"/>
            <w:shd w:val="clear" w:color="auto" w:fill="auto"/>
          </w:tcPr>
          <w:p>
            <w:pPr>
              <w:widowControl/>
              <w:jc w:val="left"/>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077" w:type="dxa"/>
            <w:shd w:val="clear" w:color="auto" w:fill="auto"/>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合计扣分</w:t>
            </w:r>
          </w:p>
        </w:tc>
        <w:tc>
          <w:tcPr>
            <w:tcW w:w="5670" w:type="dxa"/>
            <w:gridSpan w:val="2"/>
            <w:shd w:val="clear" w:color="auto" w:fill="auto"/>
          </w:tcPr>
          <w:p>
            <w:pPr>
              <w:widowControl/>
              <w:jc w:val="left"/>
              <w:rPr>
                <w:rFonts w:eastAsia="仿宋_GB2312"/>
                <w:color w:val="auto"/>
                <w:kern w:val="0"/>
                <w:sz w:val="24"/>
              </w:rPr>
            </w:pPr>
          </w:p>
        </w:tc>
      </w:tr>
    </w:tbl>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②成果质量评分评分标准，详见表2。</w:t>
      </w:r>
    </w:p>
    <w:p>
      <w:pPr>
        <w:widowControl/>
        <w:snapToGrid w:val="0"/>
        <w:spacing w:line="560" w:lineRule="exact"/>
        <w:jc w:val="center"/>
        <w:rPr>
          <w:b/>
          <w:bCs/>
          <w:color w:val="auto"/>
          <w:sz w:val="24"/>
          <w:szCs w:val="24"/>
        </w:rPr>
      </w:pPr>
      <w:r>
        <w:rPr>
          <w:rFonts w:hint="eastAsia" w:eastAsia="仿宋_GB2312"/>
          <w:b/>
          <w:bCs/>
          <w:color w:val="auto"/>
          <w:kern w:val="0"/>
          <w:sz w:val="24"/>
          <w:szCs w:val="24"/>
        </w:rPr>
        <w:t xml:space="preserve">表2 </w:t>
      </w:r>
      <w:r>
        <w:rPr>
          <w:rFonts w:eastAsia="仿宋_GB2312"/>
          <w:b/>
          <w:bCs/>
          <w:color w:val="auto"/>
          <w:kern w:val="0"/>
          <w:sz w:val="24"/>
          <w:szCs w:val="24"/>
        </w:rPr>
        <w:t>四等水准测量成果质量评分表</w:t>
      </w:r>
    </w:p>
    <w:tbl>
      <w:tblPr>
        <w:tblStyle w:val="12"/>
        <w:tblW w:w="9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931"/>
        <w:gridCol w:w="3774"/>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640" w:type="dxa"/>
            <w:gridSpan w:val="2"/>
            <w:vAlign w:val="center"/>
          </w:tcPr>
          <w:p>
            <w:pPr>
              <w:spacing w:after="156" w:afterLines="50"/>
              <w:ind w:firstLine="241" w:firstLineChars="10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评测内容</w:t>
            </w:r>
          </w:p>
        </w:tc>
        <w:tc>
          <w:tcPr>
            <w:tcW w:w="3774"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评分标准</w:t>
            </w:r>
          </w:p>
        </w:tc>
        <w:tc>
          <w:tcPr>
            <w:tcW w:w="783"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观</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测</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与</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记</w:t>
            </w:r>
          </w:p>
          <w:p>
            <w:pPr>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录</w:t>
            </w: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每测段偶数测站</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测站超限</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观测记录连环涂改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原始记录改动厘米或毫米位</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手簿内部写与测量数据无关内容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手簿缺少计算项（6分）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手簿计算错误（6分）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观测记录空栏或空页</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空一栏扣1分，空一页扣3分</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记录规范性（4分）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就字改字或字迹模糊影响识读1处扣1分，扣完为止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手簿划改不用尺子（4分）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记录同一位置划改超过1次（4分）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划改后不注错误原因（4分）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内</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业</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计</w:t>
            </w:r>
          </w:p>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算</w:t>
            </w:r>
          </w:p>
        </w:tc>
        <w:tc>
          <w:tcPr>
            <w:tcW w:w="3931" w:type="dxa"/>
            <w:vAlign w:val="center"/>
          </w:tcPr>
          <w:p>
            <w:pPr>
              <w:spacing w:line="320" w:lineRule="exact"/>
              <w:ind w:left="1" w:leftChars="-51" w:right="-107" w:rightChars="-51" w:hanging="108" w:hangingChars="45"/>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计算数据取位（4分）</w:t>
            </w:r>
          </w:p>
        </w:tc>
        <w:tc>
          <w:tcPr>
            <w:tcW w:w="3774" w:type="dxa"/>
            <w:vAlign w:val="center"/>
          </w:tcPr>
          <w:p>
            <w:pPr>
              <w:spacing w:line="360" w:lineRule="exact"/>
              <w:ind w:left="-1" w:leftChars="-1" w:right="-42" w:rightChars="-20" w:hanging="1"/>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b/>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水准路线闭合差</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超 限</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restart"/>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平差计算（20分）</w:t>
            </w: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1处计算错误扣1+0.2n分，n为影响后续计算的项目数，最多扣2分。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continue"/>
            <w:vAlign w:val="center"/>
          </w:tcPr>
          <w:p>
            <w:pPr>
              <w:widowControl/>
              <w:spacing w:line="360" w:lineRule="exact"/>
              <w:ind w:right="-42" w:rightChars="-20"/>
              <w:rPr>
                <w:rFonts w:ascii="仿宋_GB2312" w:hAnsi="仿宋_GB2312" w:eastAsia="仿宋_GB2312" w:cs="仿宋_GB2312"/>
                <w:color w:val="auto"/>
                <w:kern w:val="0"/>
                <w:sz w:val="24"/>
              </w:rPr>
            </w:pP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全部未计算扣20分；只计算路线闭合差扣15分；未计算闭合差限差扣2分；其它计算缺项或未完成酌情扣分。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高程检查（6分）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与标准值较差的限差为±2cm，超限1点扣2分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计算表整洁（4分）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每1处污迹扣0.5分，扣完为止</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640"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合计扣分</w:t>
            </w:r>
          </w:p>
        </w:tc>
        <w:tc>
          <w:tcPr>
            <w:tcW w:w="4557"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p>
        </w:tc>
      </w:tr>
    </w:tbl>
    <w:p>
      <w:pPr>
        <w:widowControl/>
        <w:jc w:val="left"/>
        <w:rPr>
          <w:rFonts w:eastAsia="仿宋_GB2312"/>
          <w:b/>
          <w:bCs/>
          <w:color w:val="auto"/>
          <w:sz w:val="30"/>
          <w:szCs w:val="30"/>
        </w:rPr>
      </w:pPr>
      <w:r>
        <w:rPr>
          <w:rFonts w:eastAsia="仿宋_GB2312"/>
          <w:b/>
          <w:bCs/>
          <w:color w:val="auto"/>
          <w:sz w:val="30"/>
          <w:szCs w:val="30"/>
        </w:rPr>
        <w:br w:type="page"/>
      </w:r>
    </w:p>
    <w:p>
      <w:pPr>
        <w:snapToGrid w:val="0"/>
        <w:spacing w:line="560" w:lineRule="exact"/>
        <w:ind w:firstLine="602" w:firstLineChars="200"/>
        <w:outlineLvl w:val="1"/>
        <w:rPr>
          <w:rFonts w:eastAsia="仿宋_GB2312"/>
          <w:b/>
          <w:bCs/>
          <w:color w:val="auto"/>
          <w:sz w:val="30"/>
          <w:szCs w:val="30"/>
        </w:rPr>
      </w:pPr>
      <w:bookmarkStart w:id="28" w:name="_Toc1465"/>
      <w:bookmarkStart w:id="29" w:name="_Toc5792"/>
      <w:r>
        <w:rPr>
          <w:rFonts w:hint="eastAsia" w:eastAsia="仿宋_GB2312"/>
          <w:b/>
          <w:bCs/>
          <w:color w:val="auto"/>
          <w:sz w:val="30"/>
          <w:szCs w:val="30"/>
          <w:lang w:val="en-US" w:eastAsia="zh-CN"/>
        </w:rPr>
        <w:t>2</w:t>
      </w:r>
      <w:r>
        <w:rPr>
          <w:rFonts w:hint="eastAsia" w:eastAsia="仿宋_GB2312"/>
          <w:b/>
          <w:bCs/>
          <w:color w:val="auto"/>
          <w:sz w:val="30"/>
          <w:szCs w:val="30"/>
          <w:lang w:eastAsia="zh-CN"/>
        </w:rPr>
        <w:t>.</w:t>
      </w:r>
      <w:r>
        <w:rPr>
          <w:rFonts w:eastAsia="仿宋_GB2312"/>
          <w:b/>
          <w:bCs/>
          <w:color w:val="auto"/>
          <w:sz w:val="30"/>
          <w:szCs w:val="30"/>
        </w:rPr>
        <w:t>1:500数字测图竞赛试题</w:t>
      </w:r>
      <w:bookmarkEnd w:id="28"/>
    </w:p>
    <w:p>
      <w:pPr>
        <w:snapToGrid w:val="0"/>
        <w:spacing w:line="560" w:lineRule="exact"/>
        <w:ind w:right="-197" w:rightChars="-94" w:firstLine="562" w:firstLineChars="201"/>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2</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 name="图片 541"/>
                    <pic:cNvPicPr>
                      <a:picLocks noChangeAspect="1"/>
                    </pic:cNvPicPr>
                  </pic:nvPicPr>
                  <pic:blipFill>
                    <a:blip r:embed="rId12"/>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 name="图片 542"/>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5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5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545" name="图片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图片 54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hint="eastAsia" w:eastAsia="仿宋_GB2312"/>
          <w:color w:val="auto"/>
          <w:sz w:val="28"/>
          <w:szCs w:val="28"/>
          <w:lang w:val="en-US" w:eastAsia="zh-CN"/>
        </w:rPr>
        <w:t>3</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3</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480" w:lineRule="exact"/>
        <w:ind w:firstLine="480"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4</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注：各项扣分最高为设定值。</w:t>
      </w:r>
    </w:p>
    <w:p>
      <w:pPr>
        <w:snapToGrid w:val="0"/>
        <w:spacing w:line="560" w:lineRule="exact"/>
        <w:ind w:left="200"/>
        <w:jc w:val="left"/>
        <w:rPr>
          <w:rFonts w:eastAsia="仿宋_GB2312"/>
          <w:color w:val="auto"/>
          <w:sz w:val="30"/>
          <w:szCs w:val="30"/>
        </w:rPr>
      </w:pPr>
    </w:p>
    <w:p>
      <w:pPr>
        <w:rPr>
          <w:color w:val="auto"/>
        </w:rPr>
      </w:pPr>
    </w:p>
    <w:p>
      <w:pPr>
        <w:snapToGrid w:val="0"/>
        <w:spacing w:line="560" w:lineRule="exact"/>
        <w:jc w:val="left"/>
        <w:rPr>
          <w:rFonts w:eastAsia="仿宋_GB2312"/>
          <w:color w:val="auto"/>
          <w:sz w:val="30"/>
          <w:szCs w:val="30"/>
        </w:rPr>
      </w:pPr>
    </w:p>
    <w:p>
      <w:pPr>
        <w:rPr>
          <w:rFonts w:asciiTheme="minorEastAsia" w:hAnsiTheme="minorEastAsia" w:eastAsiaTheme="minorEastAsia" w:cstheme="minorEastAsia"/>
          <w:bCs/>
          <w:color w:val="auto"/>
          <w:sz w:val="24"/>
          <w:szCs w:val="24"/>
        </w:rPr>
      </w:pPr>
      <w:r>
        <w:rPr>
          <w:rFonts w:asciiTheme="minorEastAsia" w:hAnsiTheme="minorEastAsia" w:eastAsiaTheme="minorEastAsia" w:cstheme="minorEastAsia"/>
          <w:bCs/>
          <w:color w:val="auto"/>
          <w:sz w:val="24"/>
          <w:szCs w:val="24"/>
        </w:rPr>
        <w:br w:type="page"/>
      </w:r>
    </w:p>
    <w:p>
      <w:pPr>
        <w:snapToGrid w:val="0"/>
        <w:spacing w:line="560" w:lineRule="exact"/>
        <w:ind w:firstLine="602" w:firstLineChars="200"/>
        <w:outlineLvl w:val="1"/>
        <w:rPr>
          <w:rFonts w:eastAsia="仿宋_GB2312"/>
          <w:b/>
          <w:bCs/>
          <w:color w:val="auto"/>
          <w:sz w:val="30"/>
          <w:szCs w:val="30"/>
        </w:rPr>
      </w:pPr>
      <w:bookmarkStart w:id="30" w:name="_Toc15663"/>
      <w:r>
        <w:rPr>
          <w:rFonts w:hint="eastAsia" w:eastAsia="仿宋_GB2312"/>
          <w:b/>
          <w:bCs/>
          <w:color w:val="auto"/>
          <w:sz w:val="30"/>
          <w:szCs w:val="30"/>
          <w:lang w:val="en-US" w:eastAsia="zh-CN"/>
        </w:rPr>
        <w:t>3</w:t>
      </w:r>
      <w:r>
        <w:rPr>
          <w:rFonts w:eastAsia="仿宋_GB2312"/>
          <w:b/>
          <w:bCs/>
          <w:color w:val="auto"/>
          <w:sz w:val="30"/>
          <w:szCs w:val="30"/>
        </w:rPr>
        <w:t>.</w:t>
      </w:r>
      <w:r>
        <w:rPr>
          <w:rFonts w:hint="eastAsia" w:eastAsia="仿宋_GB2312"/>
          <w:b/>
          <w:bCs/>
          <w:color w:val="auto"/>
          <w:sz w:val="30"/>
          <w:szCs w:val="30"/>
        </w:rPr>
        <w:t>二</w:t>
      </w:r>
      <w:r>
        <w:rPr>
          <w:rFonts w:eastAsia="仿宋_GB2312"/>
          <w:b/>
          <w:bCs/>
          <w:color w:val="auto"/>
          <w:sz w:val="30"/>
          <w:szCs w:val="30"/>
        </w:rPr>
        <w:t>级导线测量竞赛试题</w:t>
      </w:r>
      <w:bookmarkEnd w:id="29"/>
      <w:bookmarkEnd w:id="30"/>
    </w:p>
    <w:p>
      <w:pPr>
        <w:snapToGrid w:val="0"/>
        <w:spacing w:line="560" w:lineRule="exact"/>
        <w:ind w:firstLine="600" w:firstLineChars="300"/>
        <w:jc w:val="left"/>
        <w:rPr>
          <w:rFonts w:eastAsia="仿宋_GB2312"/>
          <w:color w:val="auto"/>
          <w:kern w:val="0"/>
          <w:sz w:val="28"/>
          <w:szCs w:val="28"/>
        </w:rPr>
      </w:pPr>
      <w:r>
        <w:rPr>
          <w:color w:val="auto"/>
          <w:sz w:val="20"/>
          <w:szCs w:val="21"/>
        </w:rPr>
        <w:drawing>
          <wp:anchor distT="0" distB="0" distL="114300" distR="114300" simplePos="0" relativeHeight="251651072" behindDoc="0" locked="0" layoutInCell="1" allowOverlap="1">
            <wp:simplePos x="0" y="0"/>
            <wp:positionH relativeFrom="column">
              <wp:posOffset>1151890</wp:posOffset>
            </wp:positionH>
            <wp:positionV relativeFrom="paragraph">
              <wp:posOffset>896620</wp:posOffset>
            </wp:positionV>
            <wp:extent cx="3423920" cy="3016250"/>
            <wp:effectExtent l="0" t="0" r="5080" b="12700"/>
            <wp:wrapTopAndBottom/>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图片 53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423920" cy="3016250"/>
                    </a:xfrm>
                    <a:prstGeom prst="rect">
                      <a:avLst/>
                    </a:prstGeom>
                  </pic:spPr>
                </pic:pic>
              </a:graphicData>
            </a:graphic>
          </wp:anchor>
        </w:drawing>
      </w: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snapToGrid w:val="0"/>
        <w:spacing w:line="560" w:lineRule="exact"/>
        <w:rPr>
          <w:rFonts w:hint="eastAsia" w:eastAsia="仿宋_GB2312"/>
          <w:color w:val="auto"/>
          <w:kern w:val="0"/>
          <w:sz w:val="28"/>
          <w:szCs w:val="28"/>
        </w:rPr>
      </w:pPr>
    </w:p>
    <w:p>
      <w:pPr>
        <w:snapToGrid w:val="0"/>
        <w:spacing w:line="560" w:lineRule="exact"/>
        <w:jc w:val="center"/>
        <w:rPr>
          <w:rFonts w:eastAsia="仿宋_GB2312"/>
          <w:b/>
          <w:bCs/>
          <w:color w:val="auto"/>
          <w:kern w:val="0"/>
          <w:sz w:val="28"/>
          <w:szCs w:val="28"/>
        </w:rPr>
      </w:pPr>
      <w:r>
        <w:rPr>
          <w:rFonts w:eastAsia="仿宋_GB2312"/>
          <w:b/>
          <w:bCs/>
          <w:color w:val="auto"/>
          <w:kern w:val="0"/>
          <w:sz w:val="28"/>
          <w:szCs w:val="28"/>
        </w:rPr>
        <w:t>图</w:t>
      </w:r>
      <w:r>
        <w:rPr>
          <w:rFonts w:hint="eastAsia" w:eastAsia="仿宋_GB2312"/>
          <w:b/>
          <w:bCs/>
          <w:color w:val="auto"/>
          <w:kern w:val="0"/>
          <w:sz w:val="28"/>
          <w:szCs w:val="28"/>
          <w:lang w:val="en-US" w:eastAsia="zh-CN"/>
        </w:rPr>
        <w:t>3</w:t>
      </w:r>
      <w:r>
        <w:rPr>
          <w:rFonts w:eastAsia="仿宋_GB2312"/>
          <w:b/>
          <w:bCs/>
          <w:color w:val="auto"/>
          <w:kern w:val="0"/>
          <w:sz w:val="28"/>
          <w:szCs w:val="28"/>
        </w:rPr>
        <w:t xml:space="preserve"> </w:t>
      </w:r>
      <w:r>
        <w:rPr>
          <w:rFonts w:hint="eastAsia" w:eastAsia="仿宋_GB2312"/>
          <w:b/>
          <w:bCs/>
          <w:color w:val="auto"/>
          <w:kern w:val="0"/>
          <w:sz w:val="28"/>
          <w:szCs w:val="28"/>
        </w:rPr>
        <w:t>二</w:t>
      </w:r>
      <w:r>
        <w:rPr>
          <w:rFonts w:eastAsia="仿宋_GB2312"/>
          <w:b/>
          <w:bCs/>
          <w:color w:val="auto"/>
          <w:kern w:val="0"/>
          <w:sz w:val="28"/>
          <w:szCs w:val="28"/>
        </w:rPr>
        <w:t>级导线测量竞赛路线示意图</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4"/>
          <w:szCs w:val="24"/>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4"/>
          <w:szCs w:val="24"/>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spacing w:line="240" w:lineRule="auto"/>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2114550" cy="523875"/>
            <wp:effectExtent l="0" t="0" r="0" b="8890"/>
            <wp:docPr id="537" name="图片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图片 537"/>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式中：</w:t>
      </w: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5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为所有参赛队中用时最少的竞赛时间。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5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所有参赛队中不超过规定最大时长的队伍中用时最多的竞赛时间。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33350" cy="219075"/>
            <wp:effectExtent l="0" t="0" r="0" b="6985"/>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 name="图片 540"/>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外业观测部分，详见表</w:t>
      </w:r>
      <w:r>
        <w:rPr>
          <w:rFonts w:hint="eastAsia" w:eastAsia="仿宋_GB2312"/>
          <w:color w:val="auto"/>
          <w:kern w:val="0"/>
          <w:sz w:val="28"/>
          <w:szCs w:val="28"/>
          <w:lang w:val="en-US" w:eastAsia="zh-CN"/>
        </w:rPr>
        <w:t>5</w:t>
      </w:r>
      <w:r>
        <w:rPr>
          <w:rFonts w:hint="eastAsia" w:eastAsia="仿宋_GB2312"/>
          <w:color w:val="auto"/>
          <w:kern w:val="0"/>
          <w:sz w:val="28"/>
          <w:szCs w:val="28"/>
        </w:rPr>
        <w:t xml:space="preserve">。 </w:t>
      </w:r>
    </w:p>
    <w:p>
      <w:pPr>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表</w:t>
      </w:r>
      <w:r>
        <w:rPr>
          <w:rFonts w:hint="eastAsia" w:asciiTheme="minorEastAsia" w:hAnsiTheme="minorEastAsia" w:eastAsiaTheme="minorEastAsia" w:cstheme="minorEastAsia"/>
          <w:b/>
          <w:bCs/>
          <w:color w:val="auto"/>
          <w:sz w:val="24"/>
          <w:szCs w:val="24"/>
          <w:lang w:val="en-US" w:eastAsia="zh-CN"/>
        </w:rPr>
        <w:t>5</w:t>
      </w:r>
      <w:r>
        <w:rPr>
          <w:rFonts w:hint="eastAsia" w:asciiTheme="minorEastAsia" w:hAnsiTheme="minorEastAsia" w:eastAsiaTheme="minorEastAsia" w:cstheme="minorEastAsia"/>
          <w:b/>
          <w:bCs/>
          <w:color w:val="auto"/>
          <w:sz w:val="24"/>
          <w:szCs w:val="24"/>
        </w:rPr>
        <w:t xml:space="preserve"> </w:t>
      </w:r>
      <w:r>
        <w:rPr>
          <w:rFonts w:hint="eastAsia" w:asciiTheme="minorEastAsia" w:hAnsiTheme="minorEastAsia" w:eastAsiaTheme="minorEastAsia" w:cstheme="minorEastAsia"/>
          <w:b/>
          <w:bCs/>
          <w:color w:val="auto"/>
          <w:sz w:val="24"/>
          <w:szCs w:val="24"/>
          <w:lang w:val="en-US" w:eastAsia="zh-CN"/>
        </w:rPr>
        <w:t>二级</w:t>
      </w:r>
      <w:r>
        <w:rPr>
          <w:rFonts w:hint="eastAsia" w:asciiTheme="minorEastAsia" w:hAnsiTheme="minorEastAsia" w:eastAsiaTheme="minorEastAsia" w:cstheme="minorEastAsia"/>
          <w:b/>
          <w:bCs/>
          <w:color w:val="auto"/>
          <w:sz w:val="24"/>
          <w:szCs w:val="24"/>
        </w:rPr>
        <w:t>导线测量成果评分表（外业部分）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343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评测内容</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评分标准</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携带仪器设备（脚架棱镜）跑步</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警告无效，每跑一步扣1分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观测、记录按规定轮换</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测站重测不变换度盘或变换不合要求</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记录者引导观测者读数</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用橡皮擦手簿</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测站记录计算未完成就迁站</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每出现1次扣2分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骑在脚架腿上观测</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违规一次扣1分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记录成果转抄</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影响其他队测量</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造成必须重测后果的扣10分，严重者取消资格 </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仪器设备</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全站仪及棱镜摔倒落地</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其他违规记录</w:t>
            </w:r>
          </w:p>
        </w:tc>
        <w:tc>
          <w:tcPr>
            <w:tcW w:w="3436" w:type="dxa"/>
            <w:vAlign w:val="center"/>
          </w:tcPr>
          <w:p>
            <w:pPr>
              <w:rPr>
                <w:rFonts w:asciiTheme="minorEastAsia" w:hAnsiTheme="minorEastAsia" w:eastAsiaTheme="minorEastAsia" w:cstheme="minorEastAsia"/>
                <w:color w:val="auto"/>
                <w:sz w:val="24"/>
                <w:szCs w:val="24"/>
              </w:rPr>
            </w:pPr>
          </w:p>
          <w:p>
            <w:pPr>
              <w:rPr>
                <w:rFonts w:asciiTheme="minorEastAsia" w:hAnsiTheme="minorEastAsia" w:eastAsiaTheme="minorEastAsia" w:cstheme="minorEastAsia"/>
                <w:color w:val="auto"/>
                <w:sz w:val="24"/>
                <w:szCs w:val="24"/>
              </w:rPr>
            </w:pP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4728" w:type="dxa"/>
            <w:gridSpan w:val="2"/>
          </w:tcPr>
          <w:p>
            <w:pPr>
              <w:rPr>
                <w:rFonts w:asciiTheme="minorEastAsia" w:hAnsiTheme="minorEastAsia" w:eastAsiaTheme="minorEastAsia" w:cstheme="minorEastAsia"/>
                <w:color w:val="auto"/>
                <w:sz w:val="24"/>
                <w:szCs w:val="24"/>
              </w:rPr>
            </w:pPr>
          </w:p>
        </w:tc>
      </w:tr>
    </w:tbl>
    <w:p>
      <w:pPr>
        <w:tabs>
          <w:tab w:val="left" w:pos="0"/>
        </w:tabs>
        <w:spacing w:line="560" w:lineRule="exact"/>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② 内业部分，详见表</w:t>
      </w:r>
      <w:r>
        <w:rPr>
          <w:rFonts w:hint="eastAsia" w:ascii="仿宋_GB2312" w:hAnsi="仿宋_GB2312" w:eastAsia="仿宋_GB2312" w:cs="仿宋_GB2312"/>
          <w:bCs/>
          <w:color w:val="auto"/>
          <w:sz w:val="28"/>
          <w:szCs w:val="28"/>
          <w:lang w:val="en-US" w:eastAsia="zh-CN"/>
        </w:rPr>
        <w:t>6</w:t>
      </w:r>
      <w:r>
        <w:rPr>
          <w:rFonts w:hint="eastAsia" w:ascii="仿宋_GB2312" w:hAnsi="仿宋_GB2312" w:eastAsia="仿宋_GB2312" w:cs="仿宋_GB2312"/>
          <w:bCs/>
          <w:color w:val="auto"/>
          <w:sz w:val="28"/>
          <w:szCs w:val="28"/>
        </w:rPr>
        <w:t>。</w:t>
      </w:r>
    </w:p>
    <w:p>
      <w:pPr>
        <w:tabs>
          <w:tab w:val="left" w:pos="0"/>
        </w:tabs>
        <w:spacing w:line="560" w:lineRule="exact"/>
        <w:jc w:val="center"/>
        <w:rPr>
          <w:rFonts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表</w:t>
      </w:r>
      <w:r>
        <w:rPr>
          <w:rFonts w:hint="eastAsia" w:asciiTheme="minorEastAsia" w:hAnsiTheme="minorEastAsia" w:eastAsiaTheme="minorEastAsia" w:cstheme="minorEastAsia"/>
          <w:b/>
          <w:bCs w:val="0"/>
          <w:color w:val="auto"/>
          <w:sz w:val="24"/>
          <w:szCs w:val="24"/>
          <w:lang w:val="en-US" w:eastAsia="zh-CN"/>
        </w:rPr>
        <w:t>6</w:t>
      </w:r>
      <w:r>
        <w:rPr>
          <w:rFonts w:hint="eastAsia" w:asciiTheme="minorEastAsia" w:hAnsiTheme="minorEastAsia" w:eastAsiaTheme="minorEastAsia" w:cstheme="minorEastAsia"/>
          <w:b/>
          <w:bCs w:val="0"/>
          <w:color w:val="auto"/>
          <w:sz w:val="24"/>
          <w:szCs w:val="24"/>
        </w:rPr>
        <w:t xml:space="preserve"> </w:t>
      </w:r>
      <w:r>
        <w:rPr>
          <w:rFonts w:hint="eastAsia" w:asciiTheme="minorEastAsia" w:hAnsiTheme="minorEastAsia" w:eastAsiaTheme="minorEastAsia" w:cstheme="minorEastAsia"/>
          <w:b/>
          <w:bCs w:val="0"/>
          <w:color w:val="auto"/>
          <w:sz w:val="24"/>
          <w:szCs w:val="24"/>
          <w:lang w:val="en-US" w:eastAsia="zh-CN"/>
        </w:rPr>
        <w:t>二级</w:t>
      </w:r>
      <w:r>
        <w:rPr>
          <w:rFonts w:hint="eastAsia" w:asciiTheme="minorEastAsia" w:hAnsiTheme="minorEastAsia" w:eastAsiaTheme="minorEastAsia" w:cstheme="minorEastAsia"/>
          <w:b/>
          <w:bCs w:val="0"/>
          <w:color w:val="auto"/>
          <w:sz w:val="24"/>
          <w:szCs w:val="24"/>
        </w:rPr>
        <w:t>导线测量成果评分表（内业）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3276"/>
        <w:gridCol w:w="3706"/>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518" w:type="dxa"/>
            <w:vMerge w:val="restart"/>
            <w:tcBorders>
              <w:top w:val="single" w:color="FF0000" w:sz="4" w:space="0"/>
            </w:tcBorders>
            <w:vAlign w:val="center"/>
          </w:tcPr>
          <w:p>
            <w:pPr>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观测与记录</w:t>
            </w:r>
          </w:p>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测站限差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同一方向各测回较差或者2C超限</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角度观测记录</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角度改动秒值、或连环涂改</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距离观测记录改动厘米、毫米</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手簿内部写与测量数据无关内容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记录规范性（4分）</w:t>
            </w: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就字改字或字迹模糊读，1处扣2分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手簿手簿缺项或计算错误（10分）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每出现一次扣1分，扣完为止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非单线或者不用尺子的划线，1处扣1分，扣完为止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同一位置划改超过1次（4分）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划改后不注原因或不规范（2分）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18" w:type="dxa"/>
            <w:vMerge w:val="restart"/>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内业计算</w:t>
            </w:r>
          </w:p>
        </w:tc>
        <w:tc>
          <w:tcPr>
            <w:tcW w:w="327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方位角闭合差或相对闭合差限差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超限 </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370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一处计算错误扣1+0.2n分，n为影响后续计算的项目数。</w:t>
            </w:r>
          </w:p>
        </w:tc>
        <w:tc>
          <w:tcPr>
            <w:tcW w:w="1022" w:type="dxa"/>
            <w:vMerge w:val="restart"/>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全部未计算扣20分；只计算方位角闭合差扣15分；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1022" w:type="dxa"/>
            <w:vMerge w:val="continue"/>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坐标检查（6分）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与标准值比较超过5cm为超限，每超限1点扣3分</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每1处非正常污迹扣0.5分，扣完为止</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合计扣分</w:t>
            </w:r>
          </w:p>
        </w:tc>
        <w:tc>
          <w:tcPr>
            <w:tcW w:w="4728"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rPr>
          <w:color w:val="auto"/>
        </w:rPr>
      </w:pPr>
    </w:p>
    <w:p>
      <w:pPr>
        <w:widowControl/>
        <w:jc w:val="left"/>
        <w:rPr>
          <w:color w:val="auto"/>
        </w:rPr>
      </w:pPr>
      <w:r>
        <w:rPr>
          <w:color w:val="auto"/>
        </w:rPr>
        <w:br w:type="page"/>
      </w:r>
    </w:p>
    <w:p>
      <w:pPr>
        <w:pStyle w:val="15"/>
        <w:pageBreakBefore/>
        <w:widowControl/>
        <w:numPr>
          <w:ilvl w:val="0"/>
          <w:numId w:val="0"/>
        </w:numPr>
        <w:tabs>
          <w:tab w:val="left" w:pos="0"/>
        </w:tabs>
        <w:spacing w:line="360" w:lineRule="auto"/>
        <w:outlineLvl w:val="0"/>
        <w:rPr>
          <w:rFonts w:ascii="Arial" w:hAnsi="Arial" w:eastAsia="黑体"/>
          <w:b/>
          <w:color w:val="auto"/>
          <w:sz w:val="32"/>
        </w:rPr>
      </w:pPr>
      <w:bookmarkStart w:id="31" w:name="_Toc31616"/>
      <w:r>
        <w:rPr>
          <w:rFonts w:hint="eastAsia" w:ascii="Arial" w:hAnsi="Arial" w:eastAsia="黑体"/>
          <w:b/>
          <w:color w:val="auto"/>
          <w:sz w:val="32"/>
          <w:lang w:val="en-US" w:eastAsia="zh-CN"/>
        </w:rPr>
        <w:t xml:space="preserve">赛题六  </w:t>
      </w:r>
      <w:r>
        <w:rPr>
          <w:rFonts w:hint="eastAsia" w:ascii="Arial" w:hAnsi="Arial" w:eastAsia="黑体"/>
          <w:b/>
          <w:color w:val="auto"/>
          <w:sz w:val="32"/>
        </w:rPr>
        <w:t>四</w:t>
      </w:r>
      <w:r>
        <w:rPr>
          <w:rFonts w:ascii="Arial" w:hAnsi="Arial" w:eastAsia="黑体"/>
          <w:b/>
          <w:color w:val="auto"/>
          <w:sz w:val="32"/>
        </w:rPr>
        <w:t>等水准测量、</w:t>
      </w:r>
      <w:r>
        <w:rPr>
          <w:rFonts w:hint="eastAsia" w:ascii="Arial" w:hAnsi="Arial" w:eastAsia="黑体"/>
          <w:b/>
          <w:color w:val="auto"/>
          <w:sz w:val="32"/>
        </w:rPr>
        <w:t>一</w:t>
      </w:r>
      <w:r>
        <w:rPr>
          <w:rFonts w:ascii="Arial" w:hAnsi="Arial" w:eastAsia="黑体"/>
          <w:b/>
          <w:color w:val="auto"/>
          <w:sz w:val="32"/>
        </w:rPr>
        <w:t>级导线测量、</w:t>
      </w:r>
      <w:r>
        <w:rPr>
          <w:rFonts w:hint="eastAsia" w:ascii="Arial" w:hAnsi="Arial" w:eastAsia="黑体"/>
          <w:b/>
          <w:color w:val="auto"/>
          <w:sz w:val="32"/>
          <w:lang w:val="en-US" w:eastAsia="zh-CN"/>
        </w:rPr>
        <w:t>1:500</w:t>
      </w:r>
      <w:r>
        <w:rPr>
          <w:rFonts w:ascii="Arial" w:hAnsi="Arial" w:eastAsia="黑体"/>
          <w:b/>
          <w:color w:val="auto"/>
          <w:sz w:val="32"/>
        </w:rPr>
        <w:t>数字测图</w:t>
      </w:r>
      <w:bookmarkEnd w:id="31"/>
    </w:p>
    <w:p>
      <w:pPr>
        <w:numPr>
          <w:ilvl w:val="0"/>
          <w:numId w:val="0"/>
        </w:numPr>
        <w:snapToGrid w:val="0"/>
        <w:spacing w:line="560" w:lineRule="exact"/>
        <w:ind w:firstLine="602" w:firstLineChars="200"/>
        <w:outlineLvl w:val="1"/>
        <w:rPr>
          <w:rFonts w:eastAsia="仿宋_GB2312"/>
          <w:b/>
          <w:bCs/>
          <w:color w:val="auto"/>
          <w:sz w:val="30"/>
          <w:szCs w:val="30"/>
        </w:rPr>
      </w:pPr>
      <w:bookmarkStart w:id="32" w:name="_Toc6602"/>
      <w:bookmarkStart w:id="33" w:name="_Toc16483"/>
      <w:r>
        <w:rPr>
          <w:rFonts w:hint="eastAsia" w:eastAsia="仿宋_GB2312"/>
          <w:b/>
          <w:bCs/>
          <w:color w:val="auto"/>
          <w:sz w:val="30"/>
          <w:szCs w:val="30"/>
          <w:lang w:val="en-US" w:eastAsia="zh-CN"/>
        </w:rPr>
        <w:t>1.</w:t>
      </w:r>
      <w:r>
        <w:rPr>
          <w:rFonts w:hint="eastAsia" w:eastAsia="仿宋_GB2312"/>
          <w:b/>
          <w:bCs/>
          <w:color w:val="auto"/>
          <w:sz w:val="30"/>
          <w:szCs w:val="30"/>
        </w:rPr>
        <w:t>四</w:t>
      </w:r>
      <w:r>
        <w:rPr>
          <w:rFonts w:eastAsia="仿宋_GB2312"/>
          <w:b/>
          <w:bCs/>
          <w:color w:val="auto"/>
          <w:sz w:val="30"/>
          <w:szCs w:val="30"/>
        </w:rPr>
        <w:t>等水准测量竞赛试题</w:t>
      </w:r>
      <w:bookmarkEnd w:id="32"/>
      <w:bookmarkEnd w:id="33"/>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如图1所示闭合水准路线，已知A01点高程为69.803m，测算B04、C01和D03点的高程，测算要求</w:t>
      </w:r>
      <w:r>
        <w:rPr>
          <w:rFonts w:hint="eastAsia" w:eastAsia="仿宋_GB2312"/>
          <w:color w:val="auto"/>
          <w:kern w:val="0"/>
          <w:sz w:val="28"/>
          <w:szCs w:val="28"/>
        </w:rPr>
        <w:t>按赛项</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color w:val="auto"/>
          <w:sz w:val="28"/>
          <w:szCs w:val="28"/>
        </w:rPr>
        <mc:AlternateContent>
          <mc:Choice Requires="wpg">
            <w:drawing>
              <wp:inline distT="0" distB="0" distL="0" distR="0">
                <wp:extent cx="4233545" cy="3021330"/>
                <wp:effectExtent l="0" t="0" r="0" b="7620"/>
                <wp:docPr id="57" name="组合 57"/>
                <wp:cNvGraphicFramePr/>
                <a:graphic xmlns:a="http://schemas.openxmlformats.org/drawingml/2006/main">
                  <a:graphicData uri="http://schemas.microsoft.com/office/word/2010/wordprocessingGroup">
                    <wpg:wgp>
                      <wpg:cNvGrpSpPr/>
                      <wpg:grpSpPr>
                        <a:xfrm>
                          <a:off x="0" y="0"/>
                          <a:ext cx="4233545" cy="3021330"/>
                          <a:chOff x="0" y="0"/>
                          <a:chExt cx="5005" cy="4246"/>
                        </a:xfrm>
                      </wpg:grpSpPr>
                      <wps:wsp>
                        <wps:cNvPr id="39"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40"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41"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58" name="Group 47"/>
                        <wpg:cNvGrpSpPr/>
                        <wpg:grpSpPr>
                          <a:xfrm>
                            <a:off x="553" y="45"/>
                            <a:ext cx="3431" cy="4201"/>
                            <a:chOff x="0" y="0"/>
                            <a:chExt cx="3800" cy="4902"/>
                          </a:xfrm>
                        </wpg:grpSpPr>
                        <wps:wsp>
                          <wps:cNvPr id="43"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4"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5"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6"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59" name="Group 52"/>
                          <wpg:cNvGrpSpPr/>
                          <wpg:grpSpPr>
                            <a:xfrm>
                              <a:off x="1660" y="4746"/>
                              <a:ext cx="180" cy="156"/>
                              <a:chOff x="0" y="0"/>
                              <a:chExt cx="180" cy="156"/>
                            </a:xfrm>
                          </wpg:grpSpPr>
                          <wps:wsp>
                            <wps:cNvPr id="48"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9" name="Line 54"/>
                            <wps:cNvCnPr/>
                            <wps:spPr bwMode="auto">
                              <a:xfrm flipV="1">
                                <a:off x="30" y="46"/>
                                <a:ext cx="120" cy="78"/>
                              </a:xfrm>
                              <a:prstGeom prst="line">
                                <a:avLst/>
                              </a:prstGeom>
                              <a:noFill/>
                              <a:ln w="9525">
                                <a:solidFill>
                                  <a:srgbClr val="000000"/>
                                </a:solidFill>
                                <a:round/>
                              </a:ln>
                            </wps:spPr>
                            <wps:bodyPr/>
                          </wps:wsp>
                          <wps:wsp>
                            <wps:cNvPr id="50" name="Line 55"/>
                            <wps:cNvCnPr/>
                            <wps:spPr bwMode="auto">
                              <a:xfrm>
                                <a:off x="40" y="44"/>
                                <a:ext cx="120" cy="78"/>
                              </a:xfrm>
                              <a:prstGeom prst="line">
                                <a:avLst/>
                              </a:prstGeom>
                              <a:noFill/>
                              <a:ln w="9525">
                                <a:solidFill>
                                  <a:srgbClr val="000000"/>
                                </a:solidFill>
                                <a:round/>
                              </a:ln>
                            </wps:spPr>
                            <wps:bodyPr/>
                          </wps:wsp>
                        </wpg:grpSp>
                        <wpg:grpSp>
                          <wpg:cNvPr id="60" name="Group 56"/>
                          <wpg:cNvGrpSpPr/>
                          <wpg:grpSpPr>
                            <a:xfrm>
                              <a:off x="3440" y="3510"/>
                              <a:ext cx="180" cy="234"/>
                              <a:chOff x="0" y="0"/>
                              <a:chExt cx="180" cy="234"/>
                            </a:xfrm>
                          </wpg:grpSpPr>
                          <wps:wsp>
                            <wps:cNvPr id="52" name="Line 57"/>
                            <wps:cNvCnPr/>
                            <wps:spPr bwMode="auto">
                              <a:xfrm flipH="1">
                                <a:off x="0" y="0"/>
                                <a:ext cx="180" cy="156"/>
                              </a:xfrm>
                              <a:prstGeom prst="line">
                                <a:avLst/>
                              </a:prstGeom>
                              <a:noFill/>
                              <a:ln w="9525">
                                <a:solidFill>
                                  <a:srgbClr val="000000"/>
                                </a:solidFill>
                                <a:round/>
                              </a:ln>
                            </wps:spPr>
                            <wps:bodyPr/>
                          </wps:wsp>
                          <wps:wsp>
                            <wps:cNvPr id="53" name="Line 58"/>
                            <wps:cNvCnPr/>
                            <wps:spPr bwMode="auto">
                              <a:xfrm flipH="1">
                                <a:off x="120" y="18"/>
                                <a:ext cx="40" cy="216"/>
                              </a:xfrm>
                              <a:prstGeom prst="line">
                                <a:avLst/>
                              </a:prstGeom>
                              <a:noFill/>
                              <a:ln w="9525">
                                <a:solidFill>
                                  <a:srgbClr val="000000"/>
                                </a:solidFill>
                                <a:round/>
                              </a:ln>
                            </wps:spPr>
                            <wps:bodyPr/>
                          </wps:wsp>
                        </wpg:grpSp>
                        <wpg:grpSp>
                          <wpg:cNvPr id="61" name="Group 59"/>
                          <wpg:cNvGrpSpPr/>
                          <wpg:grpSpPr>
                            <a:xfrm flipV="1">
                              <a:off x="330" y="3744"/>
                              <a:ext cx="180" cy="312"/>
                              <a:chOff x="0" y="0"/>
                              <a:chExt cx="180" cy="234"/>
                            </a:xfrm>
                          </wpg:grpSpPr>
                          <wps:wsp>
                            <wps:cNvPr id="55" name="Line 60"/>
                            <wps:cNvCnPr/>
                            <wps:spPr bwMode="auto">
                              <a:xfrm flipH="1">
                                <a:off x="0" y="0"/>
                                <a:ext cx="180" cy="156"/>
                              </a:xfrm>
                              <a:prstGeom prst="line">
                                <a:avLst/>
                              </a:prstGeom>
                              <a:noFill/>
                              <a:ln w="9525">
                                <a:solidFill>
                                  <a:srgbClr val="000000"/>
                                </a:solidFill>
                                <a:round/>
                              </a:ln>
                            </wps:spPr>
                            <wps:bodyPr/>
                          </wps:wsp>
                          <wps:wsp>
                            <wps:cNvPr id="56" name="Line 61"/>
                            <wps:cNvCnPr/>
                            <wps:spPr bwMode="auto">
                              <a:xfrm flipH="1">
                                <a:off x="120" y="18"/>
                                <a:ext cx="40" cy="216"/>
                              </a:xfrm>
                              <a:prstGeom prst="line">
                                <a:avLst/>
                              </a:prstGeom>
                              <a:noFill/>
                              <a:ln w="9525">
                                <a:solidFill>
                                  <a:srgbClr val="000000"/>
                                </a:solidFill>
                                <a:round/>
                              </a:ln>
                            </wps:spPr>
                            <wps:bodyPr/>
                          </wps:wsp>
                        </wpg:grpSp>
                        <wpg:grpSp>
                          <wpg:cNvPr id="62" name="Group 62"/>
                          <wpg:cNvGrpSpPr/>
                          <wpg:grpSpPr>
                            <a:xfrm rot="-987119" flipH="1" flipV="1">
                              <a:off x="0" y="1560"/>
                              <a:ext cx="220" cy="312"/>
                              <a:chOff x="0" y="0"/>
                              <a:chExt cx="180" cy="234"/>
                            </a:xfrm>
                          </wpg:grpSpPr>
                          <wps:wsp>
                            <wps:cNvPr id="63" name="Line 63"/>
                            <wps:cNvCnPr/>
                            <wps:spPr bwMode="auto">
                              <a:xfrm flipH="1">
                                <a:off x="0" y="0"/>
                                <a:ext cx="180" cy="156"/>
                              </a:xfrm>
                              <a:prstGeom prst="line">
                                <a:avLst/>
                              </a:prstGeom>
                              <a:noFill/>
                              <a:ln w="9525">
                                <a:solidFill>
                                  <a:srgbClr val="000000"/>
                                </a:solidFill>
                                <a:round/>
                              </a:ln>
                            </wps:spPr>
                            <wps:bodyPr/>
                          </wps:wsp>
                          <wps:wsp>
                            <wps:cNvPr id="64" name="Line 64"/>
                            <wps:cNvCnPr/>
                            <wps:spPr bwMode="auto">
                              <a:xfrm flipH="1">
                                <a:off x="120" y="18"/>
                                <a:ext cx="40" cy="216"/>
                              </a:xfrm>
                              <a:prstGeom prst="line">
                                <a:avLst/>
                              </a:prstGeom>
                              <a:noFill/>
                              <a:ln w="9525">
                                <a:solidFill>
                                  <a:srgbClr val="000000"/>
                                </a:solidFill>
                                <a:round/>
                              </a:ln>
                            </wps:spPr>
                            <wps:bodyPr/>
                          </wps:wsp>
                        </wpg:grpSp>
                        <wpg:grpSp>
                          <wpg:cNvPr id="65" name="Group 65"/>
                          <wpg:cNvGrpSpPr/>
                          <wpg:grpSpPr>
                            <a:xfrm flipH="1">
                              <a:off x="3050" y="468"/>
                              <a:ext cx="210" cy="234"/>
                              <a:chOff x="0" y="0"/>
                              <a:chExt cx="180" cy="234"/>
                            </a:xfrm>
                          </wpg:grpSpPr>
                          <wps:wsp>
                            <wps:cNvPr id="66" name="Line 66"/>
                            <wps:cNvCnPr/>
                            <wps:spPr bwMode="auto">
                              <a:xfrm flipH="1">
                                <a:off x="0" y="0"/>
                                <a:ext cx="180" cy="156"/>
                              </a:xfrm>
                              <a:prstGeom prst="line">
                                <a:avLst/>
                              </a:prstGeom>
                              <a:noFill/>
                              <a:ln w="9525">
                                <a:solidFill>
                                  <a:srgbClr val="000000"/>
                                </a:solidFill>
                                <a:round/>
                              </a:ln>
                            </wps:spPr>
                            <wps:bodyPr/>
                          </wps:wsp>
                          <wps:wsp>
                            <wps:cNvPr id="67" name="Line 67"/>
                            <wps:cNvCnPr/>
                            <wps:spPr bwMode="auto">
                              <a:xfrm flipH="1">
                                <a:off x="120" y="18"/>
                                <a:ext cx="40" cy="216"/>
                              </a:xfrm>
                              <a:prstGeom prst="line">
                                <a:avLst/>
                              </a:prstGeom>
                              <a:noFill/>
                              <a:ln w="9525">
                                <a:solidFill>
                                  <a:srgbClr val="000000"/>
                                </a:solidFill>
                                <a:round/>
                              </a:ln>
                            </wps:spPr>
                            <wps:bodyPr/>
                          </wps:wsp>
                        </wpg:grpSp>
                      </wpg:grpSp>
                      <wps:wsp>
                        <wps:cNvPr id="68"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37.9pt;width:333.35pt;" coordsize="5005,4246" o:gfxdata="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">
                <o:lock v:ext="edit" aspectratio="f"/>
                <v:shape id="Text Box 44" o:spid="_x0000_s1026" o:spt="202" type="#_x0000_t202" style="position:absolute;left:0;top:2600;height:468;width:1080;" filled="f" stroked="f" coordsize="21600,21600" o:gfxdata="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HML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mhIk07oAAADb&#10;AAAADwAAAGRycy9kb3ducmV2LnhtbEVPTYvCMBC9L/gfwgje1rSKy1JNRUTFgwirC+JtaMa2tJmU&#10;Jrb6781B8Ph434vlw9Sio9aVlhXE4wgEcWZ1ybmC//P2+xeE88gaa8uk4EkOlunga4GJtj3/UXfy&#10;uQgh7BJUUHjfJFK6rCCDbmwb4sDdbGvQB9jmUrfYh3BTy0kU/UiDJYeGAhtaF5RVp7tRsOuxX03j&#10;TXeobuvn9Tw7Xg4xKTUaxtEchKeH/4jf7r1WMAt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hIk07oAAADbAAAADwAAAAAAAAABACAAAAAiAAAAZHJzL2Rvd25yZXYueG1sUEsB&#10;AhQAFAAAAAgAh07iQDMvBZ47AAAAOQAAABUAAAAAAAAAAQAgAAAACQEAAGRycy9ncm91cHNoYXBl&#10;eG1sLnhtbFBLBQYAAAAABgAGAGABAADGAwAAAAA=&#10;">
                  <o:lock v:ext="edit" aspectratio="f"/>
                  <v:shape id="Oval 48" o:spid="_x0000_s1026" o:spt="3" type="#_x0000_t3" style="position:absolute;left:20;top:0;height:4836;width:3780;" fillcolor="#FFFFFF" filled="t" stroked="t" coordsize="21600,21600" o:gfxdata="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tTj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JwTWRbwAAADb&#10;AAAADwAAAGRycy9kb3ducmV2LnhtbEWPQWvCQBSE74L/YXlCb7pJo1JSVymVgh56MLb3R/aZBLNv&#10;Q/Y16r93hYLHYWa+YVabq2vVQH1oPBtIZwko4tLbhisDP8ev6RuoIMgWW89k4EYBNuvxaIW59Rc+&#10;0FBIpSKEQ44GapEu1zqUNTkMM98RR+/ke4cSZV9p2+Mlwl2rX5NkqR02HBdq7OizpvJc/DkD2+qj&#10;WA46k0V22u5kcf793mepMS+TNHkHJXSVZ/i/vbMG5nN4fIk/Q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E1k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SEhz3r0AAADb&#10;AAAADwAAAGRycy9kb3ducmV2LnhtbEWPQWvCQBSE70L/w/KE3nSTpgklukqpFOyhB6O9P7LPJJh9&#10;G7Kv0f77bqHgcZiZb5j19uZ6NdEYOs8G0mUCirj2tuPGwOn4vngBFQTZYu+ZDPxQgO3mYbbG0vor&#10;H2iqpFERwqFEA63IUGod6pYchqUfiKN39qNDiXJstB3xGuGu109JUmiHHceFFgd6a6m+VN/OwK55&#10;rYpJZ5Jn591e8svX50eWGvM4T5MVKKGb3MP/7b018JzD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SHPe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uJrtqb0AAADb&#10;AAAADwAAAGRycy9kb3ducmV2LnhtbEWPQWvCQBSE74X+h+UJvdVNTA0lukpRBD14aNreH9lnEsy+&#10;DdlntP/eLQg9DjPzDbNc31ynRhpC69lAOk1AEVfetlwb+P7avb6DCoJssfNMBn4pwHr1/LTEwvor&#10;f9JYSq0ihEOBBhqRvtA6VA05DFPfE0fv5AeHEuVQazvgNcJdp2dJkmuHLceFBnvaNFSdy4szsK0/&#10;ynzUmcyz03Yv8/PP8ZClxrxM0mQBSugm/+FHe28NvOXw9yX+AL2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mu2p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9V6BSL0AAADb&#10;AAAADwAAAGRycy9kb3ducmV2LnhtbEWPQYvCMBSE7wv+h/CEva1pXVy0GkVExYMsWAXx9miebbF5&#10;KU1s9d8bYWGPw8x8w8wWD1OJlhpXWlYQDyIQxJnVJecKTsfN1xiE88gaK8uk4EkOFvPexwwTbTs+&#10;UJv6XAQIuwQVFN7XiZQuK8igG9iaOHhX2xj0QTa51A12AW4qOYyiH2mw5LBQYE2rgrJbejcKth12&#10;y+943e5v19Xzchz9nvcxKfXZj6MpCE8P/x/+a++0gtEE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9V6BSL0AAADbAAAADwAAAAAAAAABACAAAAAiAAAAZHJzL2Rvd25yZXYueG1s&#10;UEsBAhQAFAAAAAgAh07iQDMvBZ47AAAAOQAAABUAAAAAAAAAAQAgAAAADAEAAGRycy9ncm91cHNo&#10;YXBleG1sLnhtbFBLBQYAAAAABgAGAGABAADJAwAAAAA=&#10;">
                    <o:lock v:ext="edit" aspectratio="f"/>
                    <v:shape id="Oval 53" o:spid="_x0000_s1026" o:spt="3" type="#_x0000_t3" style="position:absolute;left:0;top:0;height:156;width:180;" fillcolor="#FFFFFF" filled="t" stroked="t" coordsize="21600,21600" o:gfxdata="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ZJ3EC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lLtoAr0AAADb&#10;AAAADwAAAGRycy9kb3ducmV2LnhtbEWP3WoCMRSE7wu+QziCdzXxh6Jbo4ioCEJB3fb6dHPcXdyc&#10;LJu46tsbodDLYWa+YWaLu61ES40vHWsY9BUI4syZknMN6WnzPgHhA7LByjFpeJCHxbzzNsPEuBsf&#10;qD2GXEQI+wQ1FCHUiZQ+K8ii77uaOHpn11gMUTa5NA3eItxWcqjUh7RYclwosKZVQdnleLUalj/7&#10;9eir/bWuMtM8/TY2Vduh1r3uQH2CCHQP/+G/9s5oGE/h9S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u2gC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line id="Line 57" o:spid="_x0000_s1026" o:spt="20" style="position:absolute;left:0;top:0;flip:x;height:156;width:180;" filled="f" stroked="t" coordsize="21600,21600" o:gfxdata="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bK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cIrJNb0AAADb&#10;AAAADwAAAGRycy9kb3ducmV2LnhtbEWPQWvCQBSE74L/YXmF3uquSkVTN0HElkJBMEbPz+xrEpp9&#10;G7LbaP99t1DwOMzMN8w6u9lWDNT7xrGG6USBIC6dabjSUBxfn5YgfEA22DomDT/kIUvHozUmxl35&#10;QEMeKhEh7BPUUIfQJVL6siaLfuI64uh9ut5iiLKvpOnxGuG2lTOlFtJiw3Ghxo62NZVf+bfVsDl/&#10;7Ob74WJda1ZVcTK2UG8zrR8fpuoFRKBbuIf/2+9Gw/M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isk1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Z5Mj2bwAAADb&#10;AAAADwAAAGRycy9kb3ducmV2LnhtbEWPS2vDMBCE74X+B7GB3GrJxYTgRgkl0BJCL3Ee5LhYW1vU&#10;WhlLef37KhDIcZiZb5jZ4uo6caYhWM8a8kyBIK69sdxo2G2/3qYgQkQ22HkmDTcKsJi/vsywNP7C&#10;GzpXsREJwqFEDW2MfSllqFtyGDLfEyfv1w8OY5JDI82AlwR3nXxXaiIdWk4LLfa0bKn+q05Ow/7T&#10;FlQcjusfVROtjDx+V7bQejzK1QeISNf4DD/aK6NhksP9S/oBcv4P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nkyPZvAAAANs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kC/02r0AAADb&#10;AAAADwAAAGRycy9kb3ducmV2LnhtbEWPQWvCQBSE7wX/w/KE3uquikWjmyClloJQUKPnZ/aZBLNv&#10;Q3Yb7b/vCoUeh5n5hllld9uInjpfO9YwHikQxIUzNZca8sPmZQ7CB2SDjWPS8EMesnTwtMLEuBvv&#10;qN+HUkQI+wQ1VCG0iZS+qMiiH7mWOHoX11kMUXalNB3eItw2cqLUq7RYc1yosKW3iorr/ttqWJ+2&#10;79Ov/mxdYxZlfjQ2Vx8TrZ+HY7UEEege/sN/7U+jYTaD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L/T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YP1qrb0AAADb&#10;AAAADwAAAGRycy9kb3ducmV2LnhtbEWPQWvCQBSE7wX/w/KE3nRXRdHoKlJqKRQKxuj5mX0mwezb&#10;kN1G/ffdgtDjMDPfMKvN3daio9ZXjjWMhgoEce5MxYWG7LAbzEH4gGywdkwaHuRhs+69rDAx7sZ7&#10;6tJQiAhhn6CGMoQmkdLnJVn0Q9cQR+/iWoshyraQpsVbhNtajpWaSYsVx4USG3orKb+mP1bD9vT1&#10;PvnuztbVZlFkR2Mz9THW+rU/UksQge7hP/xsfxoN0xn8fY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qt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WkqciL0AAADb&#10;AAAADwAAAGRycy9kb3ducmV2LnhtbEWP3WoCMRSE7wu+QziCN0WzLnaR1SgoFLwoWn8e4JAcN4ub&#10;k2WTqvv2TaHg5TAz3zDL9dM14k5dqD0rmE4yEMTam5orBZfz53gOIkRkg41nUtBTgPVq8LbE0vgH&#10;H+l+ipVIEA4lKrAxtqWUQVtyGCa+JU7e1XcOY5JdJU2HjwR3jcyzrJAOa04LFlvaWtK3049TEC76&#10;Y6PfZ9d9XXxZmffb73DolRoNp9kCRKRnfIX/2zujoMjh70v6AXL1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kqciL0AAADbAAAADwAAAAAAAAABACAAAAAiAAAAZHJzL2Rvd25yZXYueG1s&#10;UEsBAhQAFAAAAAgAh07iQDMvBZ47AAAAOQAAABUAAAAAAAAAAQAgAAAADAEAAGRycy9ncm91cHNo&#10;YXBleG1sLnhtbFBLBQYAAAAABgAGAGABAADJAwAAAAA=&#10;">
                    <o:lock v:ext="edit" aspectratio="f"/>
                    <v:line id="Line 63" o:spid="_x0000_s1026" o:spt="20" style="position:absolute;left:0;top:0;flip:x;height:156;width:180;" filled="f" stroked="t" coordsize="21600,21600" o:gfxdata="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YDi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MQ+b/L0AAADb&#10;AAAADwAAAGRycy9kb3ducmV2LnhtbEWP3WrCQBSE7wu+w3KE3umuP4hGV5FSS6FQMEavj9ljEsye&#10;Ddlt1LfvFoReDjPzDbPa3G0tOmp95VjDaKhAEOfOVFxoyA67wRyED8gGa8ek4UEeNuveywoT4268&#10;py4NhYgQ9glqKENoEil9XpJFP3QNcfQurrUYomwLaVq8Rbit5VipmbRYcVwosaG3kvJr+mM1bE9f&#10;75Pv7mxdbRZFdjQ2Ux9jrV/7I7UEEege/sPP9qfRMJvC3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D5v8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GKgl2r0AAADb&#10;AAAADwAAAGRycy9kb3ducmV2LnhtbEWPT2sCMRTE74LfITzBmyaWrZSt2UWEikgvXW3x+Ng8d4Ob&#10;l2UT//TbN4VCj8PM/IZZlQ/XiRsNwXrWsJgrEMS1N5YbDcfD2+wFRIjIBjvPpOGbApTFeLTC3Pg7&#10;f9Ctio1IEA45amhj7HMpQ92SwzD3PXHyzn5wGJMcGmkGvCe46+STUkvp0HJaaLGnTUv1pbo6DZ9r&#10;m1H2ddq/q5poZ+RpW9lM6+lkoV5BRHrE//Bfe2c0LJ/h90v6AbL4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GKgl2r0AAADb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rpGgELwAAADb&#10;AAAADwAAAGRycy9kb3ducmV2LnhtbEWPQWvCQBSE7wX/w/IEb3VXhVBTVxFREQShNvb8mn1Ngtm3&#10;IbtG/feuIPQ4zMw3zGxxs7XoqPWVYw2joQJBnDtTcaEh+968f4DwAdlg7Zg03MnDYt57m2Fq3JW/&#10;qDuGQkQI+xQ1lCE0qZQ+L8miH7qGOHp/rrUYomwLaVq8Rrit5VipRFqsOC6U2NCqpPx8vFgNy5/9&#10;enLofq2rzbTITsZmajvWetAfqU8QgW7hP/xq74yGJIHnl/g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6RoB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wd0Fi70AAADb&#10;AAAADwAAAGRycy9kb3ducmV2LnhtbEWPQWvCQBSE7wX/w/KE3uquClajmyClloJQUKPnZ/aZBLNv&#10;Q3Yb7b/vCoUeh5n5hllld9uInjpfO9YwHikQxIUzNZca8sPmZQ7CB2SDjWPS8EMesnTwtMLEuBvv&#10;qN+HUkQI+wQ1VCG0iZS+qMiiH7mWOHoX11kMUXalNB3eItw2cqLUTFqsOS5U2NJbRcV1/201rE/b&#10;9+lXf7auMYsyPxqbq4+J1s/DsVqCCHQP/+G/9qfRMHuF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3QW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5cP5jbkAAADb&#10;AAAADwAAAGRycy9kb3ducmV2LnhtbEVPy2oCMRTdF/oP4RbcdRJFpY5GFy2CK4vaFtxdJnceOLkJ&#10;k+iMf98sBJeH815tBtuKG3WhcaxhnCkQxIUzDVcafk7b9w8QISIbbB2ThjsF2KxfX1aYG9fzgW7H&#10;WIkUwiFHDXWMPpcyFDVZDJnzxIkrXWcxJthV0nTYp3DbyolSc2mx4dRQo6fPmorL8Wo1/O7L899U&#10;fVdfduZ7NyjJdiG1Hr2N1RJEpCE+xQ/3zmiYp7H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D+Y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ind w:left="200"/>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图1 四等水准测量竞赛路线示意图</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图片 332"/>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3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图片 33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观测与记录评分标准，详见表1。</w:t>
      </w:r>
    </w:p>
    <w:p>
      <w:pPr>
        <w:widowControl/>
        <w:snapToGrid w:val="0"/>
        <w:spacing w:line="560" w:lineRule="exact"/>
        <w:ind w:firstLine="482" w:firstLineChars="200"/>
        <w:jc w:val="center"/>
        <w:rPr>
          <w:rFonts w:eastAsia="仿宋_GB2312"/>
          <w:b/>
          <w:bCs/>
          <w:color w:val="auto"/>
          <w:kern w:val="0"/>
          <w:sz w:val="24"/>
          <w:szCs w:val="24"/>
        </w:rPr>
      </w:pPr>
      <w:r>
        <w:rPr>
          <w:rFonts w:hint="eastAsia" w:eastAsia="仿宋_GB2312"/>
          <w:b/>
          <w:bCs/>
          <w:color w:val="auto"/>
          <w:kern w:val="0"/>
          <w:sz w:val="24"/>
          <w:szCs w:val="24"/>
        </w:rPr>
        <w:t>表1 四等水准测量测量过程评分表</w:t>
      </w:r>
    </w:p>
    <w:tbl>
      <w:tblPr>
        <w:tblStyle w:val="12"/>
        <w:tblpPr w:leftFromText="180" w:rightFromText="180" w:vertAnchor="text" w:horzAnchor="margin" w:tblpY="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439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077" w:type="dxa"/>
            <w:vAlign w:val="center"/>
          </w:tcPr>
          <w:p>
            <w:pPr>
              <w:tabs>
                <w:tab w:val="left" w:pos="0"/>
              </w:tabs>
              <w:ind w:firstLine="420" w:firstLineChars="150"/>
              <w:jc w:val="left"/>
              <w:rPr>
                <w:rFonts w:eastAsia="仿宋_GB2312"/>
                <w:b/>
                <w:color w:val="auto"/>
                <w:kern w:val="0"/>
                <w:sz w:val="24"/>
              </w:rPr>
            </w:pPr>
            <w:r>
              <w:rPr>
                <w:color w:val="auto"/>
                <w:sz w:val="28"/>
                <w:szCs w:val="28"/>
              </w:rPr>
              <w:t xml:space="preserve">              </w:t>
            </w:r>
            <w:r>
              <w:rPr>
                <w:rFonts w:eastAsia="仿宋_GB2312"/>
                <w:b/>
                <w:color w:val="auto"/>
                <w:kern w:val="0"/>
                <w:sz w:val="24"/>
              </w:rPr>
              <w:t>评测内容</w:t>
            </w:r>
          </w:p>
        </w:tc>
        <w:tc>
          <w:tcPr>
            <w:tcW w:w="439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评分标准</w:t>
            </w:r>
          </w:p>
        </w:tc>
        <w:tc>
          <w:tcPr>
            <w:tcW w:w="127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观测手簿用橡皮</w:t>
            </w:r>
          </w:p>
        </w:tc>
        <w:tc>
          <w:tcPr>
            <w:tcW w:w="4395" w:type="dxa"/>
            <w:tcBorders>
              <w:bottom w:val="single" w:color="auto" w:sz="4" w:space="0"/>
            </w:tcBorders>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 规</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观测、记录按规定轮换</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违规1次扣5分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测站记录计算完成后迁站</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记录者引导观测者读数</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记录转抄</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每出现1次扣2分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骑在脚架腿上观测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违规一次扣1分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转站时跑步</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警告无效，跑一步扣1分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测站重测不变换仪器高</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干扰其他队测量</w:t>
            </w:r>
          </w:p>
        </w:tc>
        <w:tc>
          <w:tcPr>
            <w:tcW w:w="4395" w:type="dxa"/>
            <w:vAlign w:val="center"/>
          </w:tcPr>
          <w:p>
            <w:pPr>
              <w:spacing w:line="360" w:lineRule="exact"/>
              <w:ind w:right="-42" w:rightChars="-20"/>
              <w:rPr>
                <w:rFonts w:eastAsia="仿宋_GB2312"/>
                <w:color w:val="auto"/>
                <w:kern w:val="0"/>
                <w:sz w:val="24"/>
              </w:rPr>
            </w:pPr>
            <w:r>
              <w:rPr>
                <w:rFonts w:eastAsia="仿宋_GB2312"/>
                <w:color w:val="auto"/>
                <w:kern w:val="0"/>
                <w:sz w:val="24"/>
              </w:rPr>
              <w:t>造成重测后果扣10分，严重者取消资格</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sz w:val="24"/>
              </w:rPr>
              <w:t>仪器设备</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水准仪及标尺摔倒落地</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故意遮挡其他参赛队观测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裁判劝阻无效</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077" w:type="dxa"/>
            <w:shd w:val="clear" w:color="auto" w:fill="auto"/>
            <w:vAlign w:val="center"/>
          </w:tcPr>
          <w:p>
            <w:pPr>
              <w:spacing w:line="360" w:lineRule="exact"/>
              <w:rPr>
                <w:rFonts w:eastAsia="仿宋_GB2312"/>
                <w:color w:val="auto"/>
                <w:sz w:val="24"/>
              </w:rPr>
            </w:pPr>
            <w:r>
              <w:rPr>
                <w:rFonts w:eastAsia="仿宋_GB2312"/>
                <w:color w:val="auto"/>
                <w:sz w:val="24"/>
              </w:rPr>
              <w:t>其他违规记录</w:t>
            </w:r>
          </w:p>
        </w:tc>
        <w:tc>
          <w:tcPr>
            <w:tcW w:w="5670" w:type="dxa"/>
            <w:gridSpan w:val="2"/>
            <w:shd w:val="clear" w:color="auto" w:fill="auto"/>
          </w:tcPr>
          <w:p>
            <w:pPr>
              <w:widowControl/>
              <w:jc w:val="left"/>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077" w:type="dxa"/>
            <w:shd w:val="clear" w:color="auto" w:fill="auto"/>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合计扣分</w:t>
            </w:r>
          </w:p>
        </w:tc>
        <w:tc>
          <w:tcPr>
            <w:tcW w:w="5670" w:type="dxa"/>
            <w:gridSpan w:val="2"/>
            <w:shd w:val="clear" w:color="auto" w:fill="auto"/>
          </w:tcPr>
          <w:p>
            <w:pPr>
              <w:widowControl/>
              <w:jc w:val="left"/>
              <w:rPr>
                <w:rFonts w:eastAsia="仿宋_GB2312"/>
                <w:color w:val="auto"/>
                <w:kern w:val="0"/>
                <w:sz w:val="24"/>
              </w:rPr>
            </w:pPr>
          </w:p>
        </w:tc>
      </w:tr>
    </w:tbl>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②成果质量评分评分标准，详见表2。</w:t>
      </w:r>
    </w:p>
    <w:p>
      <w:pPr>
        <w:widowControl/>
        <w:snapToGrid w:val="0"/>
        <w:spacing w:line="560" w:lineRule="exact"/>
        <w:jc w:val="center"/>
        <w:rPr>
          <w:b/>
          <w:bCs/>
          <w:color w:val="auto"/>
          <w:sz w:val="24"/>
          <w:szCs w:val="24"/>
        </w:rPr>
      </w:pPr>
      <w:r>
        <w:rPr>
          <w:rFonts w:hint="eastAsia" w:eastAsia="仿宋_GB2312"/>
          <w:b/>
          <w:bCs/>
          <w:color w:val="auto"/>
          <w:kern w:val="0"/>
          <w:sz w:val="24"/>
          <w:szCs w:val="24"/>
        </w:rPr>
        <w:t xml:space="preserve">表2 </w:t>
      </w:r>
      <w:r>
        <w:rPr>
          <w:rFonts w:eastAsia="仿宋_GB2312"/>
          <w:b/>
          <w:bCs/>
          <w:color w:val="auto"/>
          <w:kern w:val="0"/>
          <w:sz w:val="24"/>
          <w:szCs w:val="24"/>
        </w:rPr>
        <w:t>四等水准测量成果质量评分表</w:t>
      </w:r>
    </w:p>
    <w:tbl>
      <w:tblPr>
        <w:tblStyle w:val="12"/>
        <w:tblW w:w="9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931"/>
        <w:gridCol w:w="3774"/>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640" w:type="dxa"/>
            <w:gridSpan w:val="2"/>
            <w:vAlign w:val="center"/>
          </w:tcPr>
          <w:p>
            <w:pPr>
              <w:spacing w:after="156" w:afterLines="50"/>
              <w:ind w:firstLine="241" w:firstLineChars="10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评测内容</w:t>
            </w:r>
          </w:p>
        </w:tc>
        <w:tc>
          <w:tcPr>
            <w:tcW w:w="3774"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评分标准</w:t>
            </w:r>
          </w:p>
        </w:tc>
        <w:tc>
          <w:tcPr>
            <w:tcW w:w="783"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观</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测</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与</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记</w:t>
            </w:r>
          </w:p>
          <w:p>
            <w:pPr>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录</w:t>
            </w: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每测段偶数测站</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测站超限</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观测记录连环涂改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原始记录改动厘米或毫米位</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手簿内部写与测量数据无关内容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手簿缺少计算项（6分）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手簿计算错误（6分）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观测记录空栏或空页</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空一栏扣1分，空一页扣3分</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记录规范性（4分）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就字改字或字迹模糊影响识读1处扣1分，扣完为止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手簿划改不用尺子（4分）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记录同一位置划改超过1次（4分）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划改后不注错误原因（4分）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内</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业</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计</w:t>
            </w:r>
          </w:p>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算</w:t>
            </w:r>
          </w:p>
        </w:tc>
        <w:tc>
          <w:tcPr>
            <w:tcW w:w="3931" w:type="dxa"/>
            <w:vAlign w:val="center"/>
          </w:tcPr>
          <w:p>
            <w:pPr>
              <w:spacing w:line="320" w:lineRule="exact"/>
              <w:ind w:left="1" w:leftChars="-51" w:right="-107" w:rightChars="-51" w:hanging="108" w:hangingChars="45"/>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计算数据取位（4分）</w:t>
            </w:r>
          </w:p>
        </w:tc>
        <w:tc>
          <w:tcPr>
            <w:tcW w:w="3774" w:type="dxa"/>
            <w:vAlign w:val="center"/>
          </w:tcPr>
          <w:p>
            <w:pPr>
              <w:spacing w:line="360" w:lineRule="exact"/>
              <w:ind w:left="-1" w:leftChars="-1" w:right="-42" w:rightChars="-20" w:hanging="1"/>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b/>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水准路线闭合差</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超 限</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restart"/>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平差计算（20分）</w:t>
            </w: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1处计算错误扣1+0.2n分，n为影响后续计算的项目数，最多扣2分。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continue"/>
            <w:vAlign w:val="center"/>
          </w:tcPr>
          <w:p>
            <w:pPr>
              <w:widowControl/>
              <w:spacing w:line="360" w:lineRule="exact"/>
              <w:ind w:right="-42" w:rightChars="-20"/>
              <w:rPr>
                <w:rFonts w:ascii="仿宋_GB2312" w:hAnsi="仿宋_GB2312" w:eastAsia="仿宋_GB2312" w:cs="仿宋_GB2312"/>
                <w:color w:val="auto"/>
                <w:kern w:val="0"/>
                <w:sz w:val="24"/>
              </w:rPr>
            </w:pP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全部未计算扣20分；只计算路线闭合差扣15分；未计算闭合差限差扣2分；其它计算缺项或未完成酌情扣分。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高程检查（6分）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与标准值较差的限差为±2cm，超限1点扣2分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计算表整洁（4分）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每1处污迹扣0.5分，扣完为止</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640"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合计扣分</w:t>
            </w:r>
          </w:p>
        </w:tc>
        <w:tc>
          <w:tcPr>
            <w:tcW w:w="4557"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p>
        </w:tc>
      </w:tr>
    </w:tbl>
    <w:p>
      <w:pPr>
        <w:rPr>
          <w:rFonts w:hint="eastAsia" w:eastAsia="仿宋_GB2312"/>
          <w:color w:val="auto"/>
          <w:kern w:val="0"/>
          <w:sz w:val="30"/>
          <w:szCs w:val="30"/>
          <w:lang w:val="en-US" w:eastAsia="zh-CN"/>
        </w:rPr>
      </w:pPr>
      <w:r>
        <w:rPr>
          <w:rFonts w:hint="eastAsia" w:eastAsia="仿宋_GB2312"/>
          <w:color w:val="auto"/>
          <w:kern w:val="0"/>
          <w:sz w:val="30"/>
          <w:szCs w:val="30"/>
          <w:lang w:val="en-US" w:eastAsia="zh-CN"/>
        </w:rPr>
        <w:br w:type="page"/>
      </w:r>
    </w:p>
    <w:p>
      <w:pPr>
        <w:numPr>
          <w:ilvl w:val="0"/>
          <w:numId w:val="0"/>
        </w:numPr>
        <w:snapToGrid w:val="0"/>
        <w:spacing w:line="560" w:lineRule="exact"/>
        <w:ind w:firstLine="602" w:firstLineChars="200"/>
        <w:outlineLvl w:val="1"/>
        <w:rPr>
          <w:rFonts w:eastAsia="仿宋_GB2312"/>
          <w:b/>
          <w:bCs/>
          <w:color w:val="auto"/>
          <w:sz w:val="30"/>
          <w:szCs w:val="30"/>
        </w:rPr>
      </w:pPr>
      <w:bookmarkStart w:id="34" w:name="_Toc10339"/>
      <w:r>
        <w:rPr>
          <w:rFonts w:hint="eastAsia" w:eastAsia="仿宋_GB2312"/>
          <w:b/>
          <w:bCs/>
          <w:color w:val="auto"/>
          <w:sz w:val="30"/>
          <w:szCs w:val="30"/>
          <w:lang w:val="en-US" w:eastAsia="zh-CN"/>
        </w:rPr>
        <w:t>2.</w:t>
      </w:r>
      <w:r>
        <w:rPr>
          <w:rFonts w:eastAsia="仿宋_GB2312"/>
          <w:b/>
          <w:bCs/>
          <w:color w:val="auto"/>
          <w:sz w:val="30"/>
          <w:szCs w:val="30"/>
        </w:rPr>
        <w:t>一级导线测量竞赛试题</w:t>
      </w:r>
      <w:bookmarkEnd w:id="34"/>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如图2所示导线，其中A、B为已知点，P1、P2为待定点，测算待定点坐标，测算要求按赛项技术规程。</w:t>
      </w:r>
    </w:p>
    <w:p>
      <w:pPr>
        <w:snapToGrid w:val="0"/>
        <w:spacing w:line="240" w:lineRule="auto"/>
        <w:ind w:left="200"/>
        <w:jc w:val="center"/>
        <w:rPr>
          <w:rFonts w:eastAsia="仿宋_GB2312"/>
          <w:color w:val="auto"/>
          <w:kern w:val="0"/>
          <w:sz w:val="28"/>
          <w:szCs w:val="28"/>
        </w:rPr>
      </w:pPr>
      <w:r>
        <w:rPr>
          <w:color w:val="auto"/>
          <w:sz w:val="20"/>
          <w:szCs w:val="21"/>
        </w:rPr>
        <w:drawing>
          <wp:inline distT="0" distB="0" distL="0" distR="0">
            <wp:extent cx="3453765" cy="3042920"/>
            <wp:effectExtent l="0" t="0" r="13335" b="508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图片 346"/>
                    <pic:cNvPicPr>
                      <a:picLocks noChangeAspect="1"/>
                    </pic:cNvPicPr>
                  </pic:nvPicPr>
                  <pic:blipFill>
                    <a:blip r:embed="rId11"/>
                    <a:stretch>
                      <a:fillRect/>
                    </a:stretch>
                  </pic:blipFill>
                  <pic:spPr>
                    <a:xfrm>
                      <a:off x="0" y="0"/>
                      <a:ext cx="3453765" cy="3042920"/>
                    </a:xfrm>
                    <a:prstGeom prst="rect">
                      <a:avLst/>
                    </a:prstGeom>
                  </pic:spPr>
                </pic:pic>
              </a:graphicData>
            </a:graphic>
          </wp:inline>
        </w:drawing>
      </w:r>
    </w:p>
    <w:p>
      <w:pPr>
        <w:snapToGrid w:val="0"/>
        <w:spacing w:before="156" w:beforeLines="50" w:line="560" w:lineRule="exact"/>
        <w:ind w:left="198"/>
        <w:jc w:val="center"/>
        <w:rPr>
          <w:rFonts w:hint="eastAsia" w:asciiTheme="minorEastAsia" w:hAnsiTheme="minorEastAsia" w:eastAsiaTheme="minorEastAsia" w:cstheme="minorEastAsia"/>
          <w:b/>
          <w:bCs/>
          <w:color w:val="auto"/>
          <w:kern w:val="0"/>
          <w:sz w:val="24"/>
          <w:szCs w:val="24"/>
        </w:rPr>
      </w:pPr>
      <w:r>
        <w:rPr>
          <w:rFonts w:hint="eastAsia" w:asciiTheme="minorEastAsia" w:hAnsiTheme="minorEastAsia" w:eastAsiaTheme="minorEastAsia" w:cstheme="minorEastAsia"/>
          <w:b/>
          <w:bCs/>
          <w:color w:val="auto"/>
          <w:kern w:val="0"/>
          <w:sz w:val="24"/>
          <w:szCs w:val="24"/>
        </w:rPr>
        <w:t xml:space="preserve">图2 </w:t>
      </w:r>
      <w:r>
        <w:rPr>
          <w:rFonts w:hint="eastAsia" w:asciiTheme="minorEastAsia" w:hAnsiTheme="minorEastAsia" w:eastAsiaTheme="minorEastAsia" w:cstheme="minorEastAsia"/>
          <w:b/>
          <w:bCs/>
          <w:color w:val="auto"/>
          <w:kern w:val="0"/>
          <w:sz w:val="24"/>
          <w:szCs w:val="24"/>
          <w:lang w:val="en-US" w:eastAsia="zh-CN"/>
        </w:rPr>
        <w:t>一</w:t>
      </w:r>
      <w:r>
        <w:rPr>
          <w:rFonts w:hint="eastAsia" w:asciiTheme="minorEastAsia" w:hAnsiTheme="minorEastAsia" w:eastAsiaTheme="minorEastAsia" w:cstheme="minorEastAsia"/>
          <w:b/>
          <w:bCs/>
          <w:color w:val="auto"/>
          <w:kern w:val="0"/>
          <w:sz w:val="24"/>
          <w:szCs w:val="24"/>
        </w:rPr>
        <w:t>级导线测量竞赛路线示意图</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widowControl/>
        <w:numPr>
          <w:ilvl w:val="0"/>
          <w:numId w:val="0"/>
        </w:numPr>
        <w:snapToGrid w:val="0"/>
        <w:spacing w:line="560" w:lineRule="exact"/>
        <w:ind w:leftChars="0" w:firstLine="560" w:firstLineChars="200"/>
        <w:rPr>
          <w:rFonts w:hint="eastAsia" w:ascii="仿宋_GB2312" w:hAnsi="仿宋_GB2312" w:eastAsia="仿宋_GB2312" w:cs="仿宋_GB2312"/>
          <w:color w:val="auto"/>
          <w:sz w:val="24"/>
          <w:szCs w:val="24"/>
        </w:rPr>
      </w:pPr>
      <w:r>
        <w:rPr>
          <w:rFonts w:hint="eastAsia" w:eastAsia="仿宋_GB2312"/>
          <w:color w:val="auto"/>
          <w:kern w:val="0"/>
          <w:sz w:val="28"/>
          <w:szCs w:val="28"/>
          <w:lang w:val="en-US" w:eastAsia="zh-CN"/>
        </w:rPr>
        <w:t>（1）竞赛用时成绩评分标准：</w:t>
      </w:r>
      <w:r>
        <w:rPr>
          <w:rFonts w:hint="eastAsia" w:ascii="仿宋_GB2312" w:hAnsi="仿宋_GB2312" w:eastAsia="仿宋_GB2312" w:cs="仿宋_GB2312"/>
          <w:color w:val="auto"/>
          <w:sz w:val="24"/>
          <w:szCs w:val="24"/>
        </w:rPr>
        <w:t xml:space="preserve"> </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各队的作业速度得分Si计算公式为：</w:t>
      </w:r>
    </w:p>
    <w:p>
      <w:pPr>
        <w:widowControl/>
        <w:numPr>
          <w:ilvl w:val="0"/>
          <w:numId w:val="0"/>
        </w:numPr>
        <w:snapToGrid w:val="0"/>
        <w:spacing w:line="240" w:lineRule="auto"/>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drawing>
          <wp:inline distT="0" distB="0" distL="114300" distR="114300">
            <wp:extent cx="2114550" cy="523875"/>
            <wp:effectExtent l="0" t="0" r="0" b="889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337"/>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式中：</w:t>
      </w:r>
      <w:r>
        <w:rPr>
          <w:rFonts w:hint="eastAsia" w:eastAsia="仿宋_GB2312"/>
          <w:color w:val="auto"/>
          <w:kern w:val="0"/>
          <w:sz w:val="28"/>
          <w:szCs w:val="28"/>
          <w:lang w:val="en-US" w:eastAsia="zh-CN"/>
        </w:rPr>
        <w:drawing>
          <wp:inline distT="0" distB="0" distL="114300" distR="114300">
            <wp:extent cx="114300" cy="161925"/>
            <wp:effectExtent l="0" t="0" r="0" b="7620"/>
            <wp:docPr id="3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lang w:val="en-US" w:eastAsia="zh-CN"/>
        </w:rPr>
        <w:t>为所有参赛队中用时最少的竞赛时间。</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drawing>
          <wp:inline distT="0" distB="0" distL="114300" distR="114300">
            <wp:extent cx="114300" cy="161925"/>
            <wp:effectExtent l="0" t="0" r="0" b="7620"/>
            <wp:docPr id="3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lang w:val="en-US" w:eastAsia="zh-CN"/>
        </w:rPr>
        <w:t>所有参赛队中不超过规定最大时长的队伍中用时最多的竞赛时间。</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drawing>
          <wp:inline distT="0" distB="0" distL="114300" distR="114300">
            <wp:extent cx="133350" cy="219075"/>
            <wp:effectExtent l="0" t="0" r="0" b="6985"/>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图片 340"/>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lang w:val="en-US" w:eastAsia="zh-CN"/>
        </w:rPr>
        <w:t>为各队的实际用时。</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（2）实操及成果质量成绩评分标准：</w:t>
      </w:r>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 xml:space="preserve">① 外业观测部分，详见表3。 </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 xml:space="preserve">表3 </w:t>
      </w:r>
      <w:r>
        <w:rPr>
          <w:rFonts w:hint="eastAsia" w:asciiTheme="minorEastAsia" w:hAnsiTheme="minorEastAsia" w:eastAsiaTheme="minorEastAsia" w:cstheme="minorEastAsia"/>
          <w:b/>
          <w:bCs/>
          <w:color w:val="auto"/>
          <w:sz w:val="24"/>
          <w:szCs w:val="24"/>
          <w:lang w:val="en-US" w:eastAsia="zh-CN"/>
        </w:rPr>
        <w:t>一级</w:t>
      </w:r>
      <w:r>
        <w:rPr>
          <w:rFonts w:hint="eastAsia" w:asciiTheme="minorEastAsia" w:hAnsiTheme="minorEastAsia" w:eastAsiaTheme="minorEastAsia" w:cstheme="minorEastAsia"/>
          <w:b/>
          <w:bCs/>
          <w:color w:val="auto"/>
          <w:sz w:val="24"/>
          <w:szCs w:val="24"/>
        </w:rPr>
        <w:t>导线测量成果评分表（外业部分）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343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评测内容</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评分标准</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携带仪器设备（脚架棱镜）跑步</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警告无效，每跑一步扣1分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观测、记录按规定轮换</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测站重测不变换度盘或变换不合要求</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记录者引导观测者读数</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用橡皮擦手簿</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测站记录计算未完成就迁站</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每出现1次扣2分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骑在脚架腿上观测</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违规一次扣1分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记录成果转抄</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影响其他队测量</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造成必须重测后果的扣10分，严重者取消资格 </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仪器设备</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全站仪及棱镜摔倒落地</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其他违规记录</w:t>
            </w:r>
          </w:p>
        </w:tc>
        <w:tc>
          <w:tcPr>
            <w:tcW w:w="3436" w:type="dxa"/>
            <w:vAlign w:val="center"/>
          </w:tcPr>
          <w:p>
            <w:pPr>
              <w:rPr>
                <w:rFonts w:asciiTheme="minorEastAsia" w:hAnsiTheme="minorEastAsia" w:eastAsiaTheme="minorEastAsia" w:cstheme="minorEastAsia"/>
                <w:color w:val="auto"/>
                <w:sz w:val="24"/>
                <w:szCs w:val="24"/>
              </w:rPr>
            </w:pPr>
          </w:p>
          <w:p>
            <w:pPr>
              <w:rPr>
                <w:rFonts w:asciiTheme="minorEastAsia" w:hAnsiTheme="minorEastAsia" w:eastAsiaTheme="minorEastAsia" w:cstheme="minorEastAsia"/>
                <w:color w:val="auto"/>
                <w:sz w:val="24"/>
                <w:szCs w:val="24"/>
              </w:rPr>
            </w:pP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4728" w:type="dxa"/>
            <w:gridSpan w:val="2"/>
          </w:tcPr>
          <w:p>
            <w:pPr>
              <w:rPr>
                <w:rFonts w:asciiTheme="minorEastAsia" w:hAnsiTheme="minorEastAsia" w:eastAsiaTheme="minorEastAsia" w:cstheme="minorEastAsia"/>
                <w:color w:val="auto"/>
                <w:sz w:val="24"/>
                <w:szCs w:val="24"/>
              </w:rPr>
            </w:pPr>
          </w:p>
        </w:tc>
      </w:tr>
    </w:tbl>
    <w:p>
      <w:pPr>
        <w:tabs>
          <w:tab w:val="left" w:pos="0"/>
        </w:tabs>
        <w:spacing w:line="560" w:lineRule="exact"/>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② 内业部分，详见表4。</w:t>
      </w:r>
    </w:p>
    <w:p>
      <w:pPr>
        <w:tabs>
          <w:tab w:val="left" w:pos="0"/>
        </w:tabs>
        <w:spacing w:line="560" w:lineRule="exact"/>
        <w:jc w:val="center"/>
        <w:rPr>
          <w:rFonts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 xml:space="preserve">表4 </w:t>
      </w:r>
      <w:r>
        <w:rPr>
          <w:rFonts w:hint="eastAsia" w:asciiTheme="minorEastAsia" w:hAnsiTheme="minorEastAsia" w:eastAsiaTheme="minorEastAsia" w:cstheme="minorEastAsia"/>
          <w:b/>
          <w:bCs w:val="0"/>
          <w:color w:val="auto"/>
          <w:sz w:val="24"/>
          <w:szCs w:val="24"/>
          <w:lang w:val="en-US" w:eastAsia="zh-CN"/>
        </w:rPr>
        <w:t>一级</w:t>
      </w:r>
      <w:r>
        <w:rPr>
          <w:rFonts w:hint="eastAsia" w:asciiTheme="minorEastAsia" w:hAnsiTheme="minorEastAsia" w:eastAsiaTheme="minorEastAsia" w:cstheme="minorEastAsia"/>
          <w:b/>
          <w:bCs w:val="0"/>
          <w:color w:val="auto"/>
          <w:sz w:val="24"/>
          <w:szCs w:val="24"/>
        </w:rPr>
        <w:t>导线测量成果评分表（内业）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3276"/>
        <w:gridCol w:w="3706"/>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518" w:type="dxa"/>
            <w:vMerge w:val="restart"/>
            <w:tcBorders>
              <w:top w:val="single" w:color="FF0000" w:sz="4" w:space="0"/>
            </w:tcBorders>
            <w:vAlign w:val="center"/>
          </w:tcPr>
          <w:p>
            <w:pPr>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观测与记录</w:t>
            </w:r>
          </w:p>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测站限差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同一方向各测回较差或者2C超限</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角度观测记录</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角度改动秒值、或连环涂改</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距离观测记录改动厘米、毫米</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手簿内部写与测量数据无关内容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记录规范性（4分）</w:t>
            </w: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就字改字或字迹模糊读，1处扣2分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手簿手簿缺项或计算错误（10分）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每出现一次扣1分，扣完为止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非单线或者不用尺子的划线，1处扣1分，扣完为止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同一位置划改超过1次（4分）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划改后不注原因或不规范（2分）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18" w:type="dxa"/>
            <w:vMerge w:val="restart"/>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内业计算</w:t>
            </w:r>
          </w:p>
        </w:tc>
        <w:tc>
          <w:tcPr>
            <w:tcW w:w="327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方位角闭合差或相对闭合差限差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超限 </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370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w:t>
            </w: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eastAsiaTheme="minorEastAsia" w:cstheme="minorEastAsia"/>
                <w:color w:val="auto"/>
                <w:kern w:val="0"/>
                <w:sz w:val="24"/>
                <w:szCs w:val="24"/>
              </w:rPr>
              <w:t>0.</w:t>
            </w:r>
            <w:r>
              <w:rPr>
                <w:rFonts w:hint="eastAsia" w:asciiTheme="minorEastAsia" w:hAnsiTheme="minorEastAsia" w:eastAsia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rPr>
              <w:t>n分，n为影响后续计算的项目数。</w:t>
            </w:r>
          </w:p>
        </w:tc>
        <w:tc>
          <w:tcPr>
            <w:tcW w:w="1022" w:type="dxa"/>
            <w:vMerge w:val="restart"/>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全部未计算扣20分；只计算方位角闭合差扣15分；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1022" w:type="dxa"/>
            <w:vMerge w:val="continue"/>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坐标检查（6分）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与标准值比较超过5cm为超限，每超限1点扣3分</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每1处非正常污迹扣0.5分，扣完为止</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合计扣分</w:t>
            </w:r>
          </w:p>
        </w:tc>
        <w:tc>
          <w:tcPr>
            <w:tcW w:w="4728"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rPr>
          <w:rFonts w:hint="eastAsia" w:eastAsia="仿宋_GB2312"/>
          <w:b/>
          <w:bCs/>
          <w:color w:val="auto"/>
          <w:sz w:val="30"/>
          <w:szCs w:val="30"/>
        </w:rPr>
      </w:pPr>
      <w:r>
        <w:rPr>
          <w:rFonts w:hint="eastAsia" w:eastAsia="仿宋_GB2312"/>
          <w:b/>
          <w:bCs/>
          <w:color w:val="auto"/>
          <w:sz w:val="30"/>
          <w:szCs w:val="30"/>
        </w:rPr>
        <w:br w:type="page"/>
      </w:r>
    </w:p>
    <w:p>
      <w:pPr>
        <w:numPr>
          <w:ilvl w:val="0"/>
          <w:numId w:val="0"/>
        </w:numPr>
        <w:snapToGrid w:val="0"/>
        <w:spacing w:line="560" w:lineRule="exact"/>
        <w:ind w:firstLine="602" w:firstLineChars="200"/>
        <w:outlineLvl w:val="1"/>
        <w:rPr>
          <w:rFonts w:eastAsia="仿宋_GB2312"/>
          <w:b/>
          <w:bCs/>
          <w:color w:val="auto"/>
          <w:sz w:val="30"/>
          <w:szCs w:val="30"/>
        </w:rPr>
      </w:pPr>
      <w:bookmarkStart w:id="35" w:name="_Toc27098"/>
      <w:r>
        <w:rPr>
          <w:rFonts w:hint="eastAsia" w:eastAsia="仿宋_GB2312"/>
          <w:b/>
          <w:bCs/>
          <w:color w:val="auto"/>
          <w:sz w:val="30"/>
          <w:szCs w:val="30"/>
          <w:lang w:val="en-US" w:eastAsia="zh-CN"/>
        </w:rPr>
        <w:t>3. 1:500</w:t>
      </w:r>
      <w:r>
        <w:rPr>
          <w:rFonts w:eastAsia="仿宋_GB2312"/>
          <w:b/>
          <w:bCs/>
          <w:color w:val="auto"/>
          <w:sz w:val="30"/>
          <w:szCs w:val="30"/>
        </w:rPr>
        <w:t>数字测图竞赛试题</w:t>
      </w:r>
      <w:bookmarkEnd w:id="35"/>
    </w:p>
    <w:p>
      <w:pPr>
        <w:snapToGrid w:val="0"/>
        <w:spacing w:line="560" w:lineRule="exact"/>
        <w:ind w:right="-197" w:rightChars="-94" w:firstLine="562" w:firstLineChars="201"/>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341"/>
                    <pic:cNvPicPr>
                      <a:picLocks noChangeAspect="1"/>
                    </pic:cNvPicPr>
                  </pic:nvPicPr>
                  <pic:blipFill>
                    <a:blip r:embed="rId12"/>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 xml:space="preserve">图3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lang w:val="en-US" w:eastAsia="zh-CN"/>
        </w:rPr>
        <w:t>（1）竞赛用时成绩评分标准：</w:t>
      </w:r>
      <w:r>
        <w:rPr>
          <w:rFonts w:hint="eastAsia" w:eastAsia="仿宋_GB2312"/>
          <w:color w:val="auto"/>
          <w:sz w:val="28"/>
          <w:szCs w:val="28"/>
        </w:rPr>
        <w:t xml:space="preserve"> </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342"/>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3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hint="eastAsia"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345"/>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numPr>
          <w:ilvl w:val="0"/>
          <w:numId w:val="0"/>
        </w:numPr>
        <w:snapToGrid w:val="0"/>
        <w:spacing w:line="560" w:lineRule="exact"/>
        <w:ind w:leftChars="0" w:firstLine="560" w:firstLineChars="200"/>
        <w:rPr>
          <w:rFonts w:ascii="仿宋_GB2312" w:hAnsi="楷体" w:eastAsia="仿宋_GB2312"/>
          <w:color w:val="auto"/>
          <w:sz w:val="28"/>
          <w:szCs w:val="28"/>
        </w:rPr>
      </w:pPr>
      <w:r>
        <w:rPr>
          <w:rFonts w:hint="eastAsia" w:eastAsia="仿宋_GB2312"/>
          <w:color w:val="auto"/>
          <w:kern w:val="0"/>
          <w:sz w:val="28"/>
          <w:szCs w:val="28"/>
          <w:lang w:val="en-US" w:eastAsia="zh-CN"/>
        </w:rPr>
        <w:t>（2）实操及成果质量</w:t>
      </w:r>
      <w:r>
        <w:rPr>
          <w:rFonts w:hint="eastAsia" w:eastAsia="仿宋_GB2312"/>
          <w:color w:val="auto"/>
          <w:kern w:val="0"/>
          <w:sz w:val="28"/>
          <w:szCs w:val="28"/>
        </w:rPr>
        <w:t>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野外测量过程评分，详见表5。</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 xml:space="preserve">表5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480" w:lineRule="exact"/>
        <w:ind w:firstLine="480"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成果质量成绩评分，详见表6。</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 xml:space="preserve">表6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注：各项扣分最高为设定值。</w:t>
      </w:r>
    </w:p>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p>
    <w:p>
      <w:pPr>
        <w:snapToGrid w:val="0"/>
        <w:spacing w:line="560" w:lineRule="exact"/>
        <w:ind w:left="200"/>
        <w:jc w:val="left"/>
        <w:rPr>
          <w:rFonts w:eastAsia="仿宋_GB2312"/>
          <w:color w:val="auto"/>
          <w:sz w:val="30"/>
          <w:szCs w:val="30"/>
        </w:rPr>
      </w:pPr>
    </w:p>
    <w:p>
      <w:pPr>
        <w:rPr>
          <w:rFonts w:eastAsia="仿宋_GB2312"/>
          <w:color w:val="auto"/>
          <w:sz w:val="30"/>
          <w:szCs w:val="30"/>
        </w:rPr>
      </w:pPr>
    </w:p>
    <w:p>
      <w:pPr>
        <w:pStyle w:val="3"/>
        <w:tabs>
          <w:tab w:val="left" w:pos="0"/>
        </w:tabs>
        <w:rPr>
          <w:rFonts w:hint="eastAsia"/>
          <w:color w:val="auto"/>
        </w:rPr>
        <w:sectPr>
          <w:footerReference r:id="rId4" w:type="default"/>
          <w:pgSz w:w="11906" w:h="16838"/>
          <w:pgMar w:top="1418" w:right="1418" w:bottom="1418" w:left="1418" w:header="851" w:footer="992" w:gutter="0"/>
          <w:pgNumType w:fmt="decimal" w:start="1"/>
          <w:cols w:space="425" w:num="1"/>
          <w:docGrid w:type="lines" w:linePitch="312" w:charSpace="0"/>
        </w:sectPr>
      </w:pPr>
    </w:p>
    <w:p>
      <w:pPr>
        <w:pStyle w:val="15"/>
        <w:pageBreakBefore/>
        <w:widowControl/>
        <w:numPr>
          <w:ilvl w:val="0"/>
          <w:numId w:val="0"/>
        </w:numPr>
        <w:tabs>
          <w:tab w:val="left" w:pos="0"/>
        </w:tabs>
        <w:spacing w:line="360" w:lineRule="auto"/>
        <w:outlineLvl w:val="0"/>
        <w:rPr>
          <w:rFonts w:hint="eastAsia" w:ascii="Arial" w:hAnsi="Arial" w:eastAsia="黑体"/>
          <w:b/>
          <w:color w:val="auto"/>
          <w:sz w:val="32"/>
          <w:lang w:val="en-US" w:eastAsia="zh-CN"/>
        </w:rPr>
      </w:pPr>
      <w:bookmarkStart w:id="36" w:name="_Toc8386"/>
      <w:r>
        <w:rPr>
          <w:rFonts w:hint="eastAsia" w:ascii="Arial" w:hAnsi="Arial" w:eastAsia="黑体"/>
          <w:b/>
          <w:color w:val="auto"/>
          <w:sz w:val="32"/>
          <w:lang w:val="en-US" w:eastAsia="zh-CN"/>
        </w:rPr>
        <w:t>赛题</w:t>
      </w:r>
      <w:r>
        <w:rPr>
          <w:rFonts w:hint="eastAsia" w:ascii="Arial" w:hAnsi="Arial" w:eastAsia="黑体"/>
          <w:b/>
          <w:color w:val="auto"/>
          <w:sz w:val="32"/>
          <w:lang w:val="en-US" w:eastAsia="zh-CN"/>
        </w:rPr>
        <w:fldChar w:fldCharType="begin"/>
      </w:r>
      <w:r>
        <w:rPr>
          <w:rFonts w:hint="eastAsia" w:ascii="Arial" w:hAnsi="Arial" w:eastAsia="黑体"/>
          <w:b/>
          <w:color w:val="auto"/>
          <w:sz w:val="32"/>
          <w:lang w:val="en-US" w:eastAsia="zh-CN"/>
        </w:rPr>
        <w:instrText xml:space="preserve"> HYPERLINK \l "_Toc14033" </w:instrText>
      </w:r>
      <w:r>
        <w:rPr>
          <w:rFonts w:hint="eastAsia" w:ascii="Arial" w:hAnsi="Arial" w:eastAsia="黑体"/>
          <w:b/>
          <w:color w:val="auto"/>
          <w:sz w:val="32"/>
          <w:lang w:val="en-US" w:eastAsia="zh-CN"/>
        </w:rPr>
        <w:fldChar w:fldCharType="separate"/>
      </w:r>
      <w:r>
        <w:rPr>
          <w:rFonts w:hint="eastAsia" w:ascii="Arial" w:hAnsi="Arial" w:eastAsia="黑体"/>
          <w:b/>
          <w:color w:val="auto"/>
          <w:sz w:val="32"/>
          <w:lang w:val="en-US" w:eastAsia="zh-CN"/>
        </w:rPr>
        <w:t>七  二等水准测量、1:1000数字测图、一级导线测量</w:t>
      </w:r>
      <w:r>
        <w:rPr>
          <w:rFonts w:hint="eastAsia" w:ascii="Arial" w:hAnsi="Arial" w:eastAsia="黑体"/>
          <w:b/>
          <w:color w:val="auto"/>
          <w:sz w:val="32"/>
          <w:lang w:val="en-US" w:eastAsia="zh-CN"/>
        </w:rPr>
        <w:fldChar w:fldCharType="end"/>
      </w:r>
      <w:bookmarkEnd w:id="36"/>
    </w:p>
    <w:p>
      <w:pPr>
        <w:snapToGrid w:val="0"/>
        <w:spacing w:line="560" w:lineRule="exact"/>
        <w:ind w:firstLine="602" w:firstLineChars="200"/>
        <w:outlineLvl w:val="1"/>
        <w:rPr>
          <w:rFonts w:eastAsia="仿宋_GB2312"/>
          <w:color w:val="auto"/>
          <w:sz w:val="30"/>
          <w:szCs w:val="30"/>
        </w:rPr>
      </w:pPr>
      <w:bookmarkStart w:id="37" w:name="_Toc4881"/>
      <w:bookmarkStart w:id="38" w:name="_Toc26671"/>
      <w:r>
        <w:rPr>
          <w:rFonts w:hint="eastAsia" w:eastAsia="仿宋_GB2312"/>
          <w:b/>
          <w:bCs/>
          <w:color w:val="auto"/>
          <w:sz w:val="30"/>
          <w:szCs w:val="30"/>
          <w:lang w:val="en-US" w:eastAsia="zh-CN"/>
        </w:rPr>
        <w:t>1.</w:t>
      </w:r>
      <w:r>
        <w:rPr>
          <w:rFonts w:eastAsia="仿宋_GB2312"/>
          <w:b/>
          <w:bCs/>
          <w:color w:val="auto"/>
          <w:sz w:val="30"/>
          <w:szCs w:val="30"/>
        </w:rPr>
        <w:t>二等水准测量竞赛试题</w:t>
      </w:r>
      <w:bookmarkEnd w:id="37"/>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583" name="组合 583"/>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584"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585"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174"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175" name="Group 47"/>
                        <wpg:cNvGrpSpPr/>
                        <wpg:grpSpPr>
                          <a:xfrm>
                            <a:off x="553" y="45"/>
                            <a:ext cx="3431" cy="4201"/>
                            <a:chOff x="0" y="0"/>
                            <a:chExt cx="3800" cy="4902"/>
                          </a:xfrm>
                        </wpg:grpSpPr>
                        <wps:wsp>
                          <wps:cNvPr id="176"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77"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86"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79"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180" name="Group 52"/>
                          <wpg:cNvGrpSpPr/>
                          <wpg:grpSpPr>
                            <a:xfrm>
                              <a:off x="1660" y="4746"/>
                              <a:ext cx="180" cy="156"/>
                              <a:chOff x="0" y="0"/>
                              <a:chExt cx="180" cy="156"/>
                            </a:xfrm>
                          </wpg:grpSpPr>
                          <wps:wsp>
                            <wps:cNvPr id="587"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82" name="Line 54"/>
                            <wps:cNvCnPr/>
                            <wps:spPr bwMode="auto">
                              <a:xfrm flipV="1">
                                <a:off x="30" y="46"/>
                                <a:ext cx="120" cy="78"/>
                              </a:xfrm>
                              <a:prstGeom prst="line">
                                <a:avLst/>
                              </a:prstGeom>
                              <a:noFill/>
                              <a:ln w="9525">
                                <a:solidFill>
                                  <a:srgbClr val="000000"/>
                                </a:solidFill>
                                <a:round/>
                              </a:ln>
                            </wps:spPr>
                            <wps:bodyPr/>
                          </wps:wsp>
                          <wps:wsp>
                            <wps:cNvPr id="183" name="Line 55"/>
                            <wps:cNvCnPr/>
                            <wps:spPr bwMode="auto">
                              <a:xfrm>
                                <a:off x="40" y="44"/>
                                <a:ext cx="120" cy="78"/>
                              </a:xfrm>
                              <a:prstGeom prst="line">
                                <a:avLst/>
                              </a:prstGeom>
                              <a:noFill/>
                              <a:ln w="9525">
                                <a:solidFill>
                                  <a:srgbClr val="000000"/>
                                </a:solidFill>
                                <a:round/>
                              </a:ln>
                            </wps:spPr>
                            <wps:bodyPr/>
                          </wps:wsp>
                        </wpg:grpSp>
                        <wpg:grpSp>
                          <wpg:cNvPr id="588" name="Group 56"/>
                          <wpg:cNvGrpSpPr/>
                          <wpg:grpSpPr>
                            <a:xfrm>
                              <a:off x="3440" y="3510"/>
                              <a:ext cx="180" cy="234"/>
                              <a:chOff x="0" y="0"/>
                              <a:chExt cx="180" cy="234"/>
                            </a:xfrm>
                          </wpg:grpSpPr>
                          <wps:wsp>
                            <wps:cNvPr id="185" name="Line 57"/>
                            <wps:cNvCnPr/>
                            <wps:spPr bwMode="auto">
                              <a:xfrm flipH="1">
                                <a:off x="0" y="0"/>
                                <a:ext cx="180" cy="156"/>
                              </a:xfrm>
                              <a:prstGeom prst="line">
                                <a:avLst/>
                              </a:prstGeom>
                              <a:noFill/>
                              <a:ln w="9525">
                                <a:solidFill>
                                  <a:srgbClr val="000000"/>
                                </a:solidFill>
                                <a:round/>
                              </a:ln>
                            </wps:spPr>
                            <wps:bodyPr/>
                          </wps:wsp>
                          <wps:wsp>
                            <wps:cNvPr id="186" name="Line 58"/>
                            <wps:cNvCnPr/>
                            <wps:spPr bwMode="auto">
                              <a:xfrm flipH="1">
                                <a:off x="120" y="18"/>
                                <a:ext cx="40" cy="216"/>
                              </a:xfrm>
                              <a:prstGeom prst="line">
                                <a:avLst/>
                              </a:prstGeom>
                              <a:noFill/>
                              <a:ln w="9525">
                                <a:solidFill>
                                  <a:srgbClr val="000000"/>
                                </a:solidFill>
                                <a:round/>
                              </a:ln>
                            </wps:spPr>
                            <wps:bodyPr/>
                          </wps:wsp>
                        </wpg:grpSp>
                        <wpg:grpSp>
                          <wpg:cNvPr id="589" name="Group 59"/>
                          <wpg:cNvGrpSpPr/>
                          <wpg:grpSpPr>
                            <a:xfrm flipV="1">
                              <a:off x="330" y="3744"/>
                              <a:ext cx="180" cy="312"/>
                              <a:chOff x="0" y="0"/>
                              <a:chExt cx="180" cy="234"/>
                            </a:xfrm>
                          </wpg:grpSpPr>
                          <wps:wsp>
                            <wps:cNvPr id="188" name="Line 60"/>
                            <wps:cNvCnPr/>
                            <wps:spPr bwMode="auto">
                              <a:xfrm flipH="1">
                                <a:off x="0" y="0"/>
                                <a:ext cx="180" cy="156"/>
                              </a:xfrm>
                              <a:prstGeom prst="line">
                                <a:avLst/>
                              </a:prstGeom>
                              <a:noFill/>
                              <a:ln w="9525">
                                <a:solidFill>
                                  <a:srgbClr val="000000"/>
                                </a:solidFill>
                                <a:round/>
                              </a:ln>
                            </wps:spPr>
                            <wps:bodyPr/>
                          </wps:wsp>
                          <wps:wsp>
                            <wps:cNvPr id="189" name="Line 61"/>
                            <wps:cNvCnPr/>
                            <wps:spPr bwMode="auto">
                              <a:xfrm flipH="1">
                                <a:off x="120" y="18"/>
                                <a:ext cx="40" cy="216"/>
                              </a:xfrm>
                              <a:prstGeom prst="line">
                                <a:avLst/>
                              </a:prstGeom>
                              <a:noFill/>
                              <a:ln w="9525">
                                <a:solidFill>
                                  <a:srgbClr val="000000"/>
                                </a:solidFill>
                                <a:round/>
                              </a:ln>
                            </wps:spPr>
                            <wps:bodyPr/>
                          </wps:wsp>
                        </wpg:grpSp>
                        <wpg:grpSp>
                          <wpg:cNvPr id="190" name="Group 62"/>
                          <wpg:cNvGrpSpPr/>
                          <wpg:grpSpPr>
                            <a:xfrm rot="-987119" flipH="1" flipV="1">
                              <a:off x="0" y="1560"/>
                              <a:ext cx="220" cy="312"/>
                              <a:chOff x="0" y="0"/>
                              <a:chExt cx="180" cy="234"/>
                            </a:xfrm>
                          </wpg:grpSpPr>
                          <wps:wsp>
                            <wps:cNvPr id="590" name="Line 63"/>
                            <wps:cNvCnPr/>
                            <wps:spPr bwMode="auto">
                              <a:xfrm flipH="1">
                                <a:off x="0" y="0"/>
                                <a:ext cx="180" cy="156"/>
                              </a:xfrm>
                              <a:prstGeom prst="line">
                                <a:avLst/>
                              </a:prstGeom>
                              <a:noFill/>
                              <a:ln w="9525">
                                <a:solidFill>
                                  <a:srgbClr val="000000"/>
                                </a:solidFill>
                                <a:round/>
                              </a:ln>
                            </wps:spPr>
                            <wps:bodyPr/>
                          </wps:wsp>
                          <wps:wsp>
                            <wps:cNvPr id="192" name="Line 64"/>
                            <wps:cNvCnPr/>
                            <wps:spPr bwMode="auto">
                              <a:xfrm flipH="1">
                                <a:off x="120" y="18"/>
                                <a:ext cx="40" cy="216"/>
                              </a:xfrm>
                              <a:prstGeom prst="line">
                                <a:avLst/>
                              </a:prstGeom>
                              <a:noFill/>
                              <a:ln w="9525">
                                <a:solidFill>
                                  <a:srgbClr val="000000"/>
                                </a:solidFill>
                                <a:round/>
                              </a:ln>
                            </wps:spPr>
                            <wps:bodyPr/>
                          </wps:wsp>
                        </wpg:grpSp>
                        <wpg:grpSp>
                          <wpg:cNvPr id="193" name="Group 65"/>
                          <wpg:cNvGrpSpPr/>
                          <wpg:grpSpPr>
                            <a:xfrm flipH="1">
                              <a:off x="3050" y="468"/>
                              <a:ext cx="210" cy="234"/>
                              <a:chOff x="0" y="0"/>
                              <a:chExt cx="180" cy="234"/>
                            </a:xfrm>
                          </wpg:grpSpPr>
                          <wps:wsp>
                            <wps:cNvPr id="194" name="Line 66"/>
                            <wps:cNvCnPr/>
                            <wps:spPr bwMode="auto">
                              <a:xfrm flipH="1">
                                <a:off x="0" y="0"/>
                                <a:ext cx="180" cy="156"/>
                              </a:xfrm>
                              <a:prstGeom prst="line">
                                <a:avLst/>
                              </a:prstGeom>
                              <a:noFill/>
                              <a:ln w="9525">
                                <a:solidFill>
                                  <a:srgbClr val="000000"/>
                                </a:solidFill>
                                <a:round/>
                              </a:ln>
                            </wps:spPr>
                            <wps:bodyPr/>
                          </wps:wsp>
                          <wps:wsp>
                            <wps:cNvPr id="195" name="Line 67"/>
                            <wps:cNvCnPr/>
                            <wps:spPr bwMode="auto">
                              <a:xfrm flipH="1">
                                <a:off x="120" y="18"/>
                                <a:ext cx="40" cy="216"/>
                              </a:xfrm>
                              <a:prstGeom prst="line">
                                <a:avLst/>
                              </a:prstGeom>
                              <a:noFill/>
                              <a:ln w="9525">
                                <a:solidFill>
                                  <a:srgbClr val="000000"/>
                                </a:solidFill>
                                <a:round/>
                              </a:ln>
                            </wps:spPr>
                            <wps:bodyPr/>
                          </wps:wsp>
                        </wpg:grpSp>
                      </wpg:grpSp>
                      <wps:wsp>
                        <wps:cNvPr id="196"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">
                <o:lock v:ext="edit" aspectratio="f"/>
                <v:shape id="Text Box 44" o:spid="_x0000_s1026" o:spt="202" type="#_x0000_t202" style="position:absolute;left:0;top:2600;height:468;width:1080;" filled="f" stroked="f" coordsize="21600,21600" o:gfxdata="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2mxL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TCUUtr4AAADc&#10;AAAADwAAAGRycy9kb3ducmV2LnhtbEWPzWrDMBCE74G+g9hCb7HkEAfXjZxDQyGnhuan0NtibWxT&#10;a2UsNXbfvgoUchxm5htmvZlsJ640+NaxhjRRIIgrZ1quNZyOb/MchA/IBjvHpOGXPGzKh9kaC+NG&#10;/qDrIdQiQtgXqKEJoS+k9FVDFn3ieuLoXdxgMUQ51NIMOEa47eRCqZW02HJcaLCn14aq78OP1XB+&#10;v3x9LtW+3tqsH92kJNtnqfXTY6peQASawj38394ZDVmewe1MPAKy/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UUt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DTNtE7wAAADc&#10;AAAADwAAAGRycy9kb3ducmV2LnhtbEVPTWvCQBC9C/6HZYTedDdFWxuzyaFS6EmpbYXehuyYBLOz&#10;Ibua9N+7hYK3ebzPyYrRtuJKvW8ca0gWCgRx6UzDlYavz7f5GoQPyAZbx6ThlzwU+XSSYWrcwB90&#10;PYRKxBD2KWqoQ+hSKX1Zk0W/cB1x5E6utxgi7CtpehxiuG3lo1JP0mLDsaHGjl5rKs+Hi9XwvTv9&#10;HJdqX23tqhvcqCTbF6n1wyxRGxCBxnAX/7vfTZz/vIS/Z+IFMr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0zbR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xetNNLwAAADc&#10;AAAADwAAAGRycy9kb3ducmV2LnhtbEVPTYvCMBC9L/gfwgh7W9O6uEo1ioiKB1mwCuJtaMa22ExK&#10;E1v990ZY2Ns83ufMFg9TiZYaV1pWEA8iEMSZ1SXnCk7HzdcEhPPIGivLpOBJDhbz3scME207PlCb&#10;+lyEEHYJKii8rxMpXVaQQTewNXHgrrYx6ANscqkb7EK4qeQwin6kwZJDQ4E1rQrKbundKNh22C2/&#10;43W7v11Xz8tx9Hvex6TUZz+OpiA8Pfy/+M+902H+e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F6000vAAAANwAAAAPAAAAAAAAAAEAIAAAACIAAABkcnMvZG93bnJldi54bWxQ&#10;SwECFAAUAAAACACHTuJAMy8FnjsAAAA5AAAAFQAAAAAAAAABACAAAAALAQAAZHJzL2dyb3Vwc2hh&#10;cGV4bWwueG1sUEsFBgAAAAAGAAYAYAEAAMgDAAAAAA==&#10;">
                  <o:lock v:ext="edit" aspectratio="f"/>
                  <v:shape id="Oval 48" o:spid="_x0000_s1026" o:spt="3" type="#_x0000_t3" style="position:absolute;left:20;top:0;height:4836;width:3780;" fillcolor="#FFFFFF" filled="t" stroked="t" coordsize="21600,21600" o:gfxdata="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1wg8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8BCFarsAAADc&#10;AAAADwAAAGRycy9kb3ducmV2LnhtbEVPTWvCQBC9C/6HZYTedJMGtaSuUioFPfRgbO9DdkyC2dmQ&#10;nUb9965Q8DaP9zmrzdW1aqA+NJ4NpLMEFHHpbcOVgZ/j1/QNVBBki61nMnCjAJv1eLTC3PoLH2go&#10;pFIxhEOOBmqRLtc6lDU5DDPfEUfu5HuHEmFfadvjJYa7Vr8myUI7bDg21NjRZ03lufhzBrbVR7EY&#10;dCbz7LTdyfz8+73PUmNeJmnyDkroKk/xv3tn4/zlEh7PxAv0+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CFar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sQb8z74AAADc&#10;AAAADwAAAGRycy9kb3ducmV2LnhtbEWPwWrDMBBE74X+g9hAb43sGhvjRAmhoZAceqjb3BdrY5tY&#10;K2NtnfTvq0Chx2Fm3jDr7c0NaqYp9J4NpMsEFHHjbc+tga/Pt+cSVBBki4NnMvBDAbabx4c1VtZf&#10;+YPmWloVIRwqNNCJjJXWoenIYVj6kTh6Zz85lCinVtsJrxHuBv2SJIV22HNc6HCk146aS/3tDOzb&#10;XV3MOpM8O+8Pkl9O78csNeZpkSYrUEI3+Q//tQ/WQF4WcD8Tj4D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Qb8z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7sO0g7sAAADc&#10;AAAADwAAAGRycy9kb3ducmV2LnhtbEVPTWvCQBC9F/oflhF6q5sYtBpdpSgFPfRgqvchOybB7GzI&#10;TqP9992C0Ns83uesNnfXqoH60Hg2kI4TUMSltw1XBk5fH69zUEGQLbaeycAPBdisn59WmFt/4yMN&#10;hVQqhnDI0UAt0uVah7Imh2HsO+LIXXzvUCLsK217vMVw1+pJksy0w4ZjQ40dbWsqr8W3M7Cr3ovZ&#10;oDOZZpfdXqbX8+chS415GaXJEpTQXf7FD/fexvlvC/h7Jl6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sO0g7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4Emei74AAADc&#10;AAAADwAAAGRycy9kb3ducmV2LnhtbEWPQWvCQBCF7wX/wzKCt7pJpUWiq4hY8SBCtVC8DdkxCWZn&#10;Q3ZN9N87h4K3Gd6b976ZL++uVh21ofJsIB0noIhzbysuDPyevt+noEJEtlh7JgMPCrBcDN7mmFnf&#10;8w91x1goCeGQoYEyxibTOuQlOQxj3xCLdvGtwyhrW2jbYi/hrtYfSfKlHVYsDSU2tC4pvx5vzsC2&#10;x341STfd/npZP86nz8PfPiVjRsM0mYGKdI8v8//1zgr+VPDlGZlAL5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BJnou+AAAA3AAAAA8AAAAAAAAAAQAgAAAAIgAAAGRycy9kb3ducmV2Lnht&#10;bFBLAQIUABQAAAAIAIdO4kAzLwWeOwAAADkAAAAVAAAAAAAAAAEAIAAAAA0BAABkcnMvZ3JvdXBz&#10;aGFwZXhtbC54bWxQSwUGAAAAAAYABgBgAQAAygMAAAAA&#10;">
                    <o:lock v:ext="edit" aspectratio="f"/>
                    <v:shape id="Oval 53" o:spid="_x0000_s1026" o:spt="3" type="#_x0000_t3" style="position:absolute;left:0;top:0;height:156;width:180;" fillcolor="#FFFFFF" filled="t" stroked="t" coordsize="21600,21600" o:gfxdata="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kpZV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Io5VwLoAAADc&#10;AAAADwAAAGRycy9kb3ducmV2LnhtbEVP32vCMBB+F/wfwgl708QOxFWjDNExEIRp5/PZnG1ZcylN&#10;rPrfG2Hg2318P2++vNladNT6yrGG8UiBIM6dqbjQkB02wykIH5AN1o5Jw508LBf93hxT4678Q90+&#10;FCKGsE9RQxlCk0rp85Is+pFriCN3dq3FEGFbSNPiNYbbWiZKTaTFimNDiQ2tSsr/9her4fO4Xb/v&#10;upN1tfkosl9jM/WVaP02GKsZiEC38BL/u79NnD9N4PlMvEAu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jlXA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efwECrkAAADc&#10;AAAADwAAAGRycy9kb3ducmV2LnhtbEVPy6rCMBDdX/AfwghuRBMVLlKNLtSCCzfXB26HZmyLzaQ2&#10;8fn1N4Lgbg7nOdP5w1biRo0vHWsY9BUI4syZknMN+13aG4PwAdlg5Zg0PMnDfNb6mWJi3J3/6LYN&#10;uYgh7BPUUIRQJ1L6rCCLvu9q4sidXGMxRNjk0jR4j+G2kkOlfqXFkmNDgTUtCsrO26vV4NMDXdJX&#10;N+uq4yh3NLwsNyvUutMeqAmIQI/wFX/caxPnj0fwfiZeIG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n8BAq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BbA+lLoAAADc&#10;AAAADwAAAGRycy9kb3ducmV2LnhtbEVPTYvCMBC9C/sfwix407SKIl2jLKLiQQSrIN6GZmyLzaQ0&#10;sdV/bw6Cx8f7ni+fphItNa60rCAeRiCIM6tLzhWcT5vBDITzyBory6TgRQ6Wi5/eHBNtOz5Sm/pc&#10;hBB2CSoovK8TKV1WkEE3tDVx4G62MegDbHKpG+xCuKnkKIqm0mDJoaHAmlYFZff0YRRsO+z+x/G6&#10;3d9vq9f1NDlc9jEp1f+Noz8Qnp7+K/64d1rBZBbWhjPhCMjFG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BbA+lLoAAADcAAAADwAAAAAAAAABACAAAAAiAAAAZHJzL2Rvd25yZXYueG1sUEsB&#10;AhQAFAAAAAgAh07iQDMvBZ47AAAAOQAAABUAAAAAAAAAAQAgAAAACQEAAGRycy9ncm91cHNoYXBl&#10;eG1sLnhtbFBLBQYAAAAABgAGAGABAADGAwAAAAA=&#10;">
                    <o:lock v:ext="edit" aspectratio="f"/>
                    <v:line id="Line 57" o:spid="_x0000_s1026" o:spt="20" style="position:absolute;left:0;top:0;flip:x;height:156;width:180;" filled="f" stroked="t" coordsize="21600,21600" o:gfxdata="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WfNt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XbVTw7oAAADc&#10;AAAADwAAAGRycy9kb3ducmV2LnhtbEVPTYvCMBC9C/6HMII3TVQQrUYR2ZUFYWG1eh6bsS02k9LE&#10;6v57s7DgbR7vc5brp61ES40vHWsYDRUI4syZknMN6fFzMAPhA7LByjFp+CUP61W3s8TEuAf/UHsI&#10;uYgh7BPUUIRQJ1L6rCCLfuhq4shdXWMxRNjk0jT4iOG2kmOlptJiybGhwJq2BWW3w91q2Jz3H5Pv&#10;9mJdZeZ5ejI2Vbux1v3eSC1ABHqGt/jf/WXi/NkU/p6JF8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tVPD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eVppN70AAADc&#10;AAAADwAAAGRycy9kb3ducmV2LnhtbEWPT2sCMRTE7wW/Q3iCt5pY1qJbo4hQEemlqxaPj83rbujm&#10;ZdnEf9++EQSPw8z8hpktrq4RZ+qC9axhNFQgiEtvLFca9rvP1wmIEJENNp5Jw40CLOa9lxnmxl/4&#10;m85FrESCcMhRQx1jm0sZypochqFviZP36zuHMcmukqbDS4K7Rr4p9S4dWk4LNba0qqn8K05Ow2Fp&#10;M8p+jtsvVRJtjDyuC5tpPeiP1AeISNf4DD/aG6NhPJnC/Uw6AnL+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VppN70AAADcAAAADwAAAAAAAAABACAAAAAiAAAAZHJzL2Rvd25yZXYueG1s&#10;UEsBAhQAFAAAAAgAh07iQDMvBZ47AAAAOQAAABUAAAAAAAAAAQAgAAAADAEAAGRycy9ncm91cHNo&#10;YXBleG1sLnhtbFBLBQYAAAAABgAGAGABAADJAwAAAAA=&#10;">
                    <o:lock v:ext="edit" aspectratio="f"/>
                    <v:line id="Line 60" o:spid="_x0000_s1026" o:spt="20" style="position:absolute;left:0;top:0;flip:x;height:156;width:180;" filled="f" stroked="t" coordsize="21600,21600" o:gfxdata="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2ZiK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LCrHsbwAAADc&#10;AAAADwAAAGRycy9kb3ducmV2LnhtbEVP32vCMBB+F/Y/hBvsTRM7GLUaZYgbg8FArT6fzdmWNZfS&#10;ZG333y8Dwbf7+H7eajPaRvTU+dqxhvlMgSAunKm51JAf36YpCB+QDTaOScMvedisHyYrzIwbeE/9&#10;IZQihrDPUEMVQptJ6YuKLPqZa4kjd3WdxRBhV0rT4RDDbSMTpV6kxZpjQ4UtbSsqvg8/VsPr+XP3&#10;/NVfrGvMosxPxubqPdH66XGuliACjeEuvrk/TJyfLuD/mXiB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qx7G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cKkJi74AAADc&#10;AAAADwAAAGRycy9kb3ducmV2LnhtbEWPQWsCMRCF74X+hzAFL6VmFSt1NQoVCh7EWusPGJJxs3Qz&#10;WTapuv/eOQjeZnhv3vtmsbqGRp2pS3VkA6NhAYrYRldzZeD4+/X2ASplZIdNZDLQU4LV8vlpgaWL&#10;F/6h8yFXSkI4lWjA59yWWifrKWAaxpZYtFPsAmZZu0q7Di8SHho9LoqpDlizNHhsae3J/h3+g4F0&#10;tO+f9nVy2tXTrdfjfr1P370xg5dRMQeV6Zof5vv1xgn+TPDlGZlAL2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CpCYu+AAAA3AAAAA8AAAAAAAAAAQAgAAAAIgAAAGRycy9kb3ducmV2Lnht&#10;bFBLAQIUABQAAAAIAIdO4kAzLwWeOwAAADkAAAAVAAAAAAAAAAEAIAAAAA0BAABkcnMvZ3JvdXBz&#10;aGFwZXhtbC54bWxQSwUGAAAAAAYABgBgAQAAygMAAAAA&#10;">
                    <o:lock v:ext="edit" aspectratio="f"/>
                    <v:line id="Line 63" o:spid="_x0000_s1026" o:spt="20" style="position:absolute;left:0;top:0;flip:x;height:156;width:180;" filled="f" stroked="t" coordsize="21600,21600" o:gfxdata="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0ZU6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p1fDHbwAAADc&#10;AAAADwAAAGRycy9kb3ducmV2LnhtbEVP32vCMBB+H/g/hBvsbSZ2IGtnWoZsIgjCtNvzrbm1Zc2l&#10;NLHqf28Ewbf7+H7eojjZTow0+NaxhtlUgSCunGm51lDuP59fQfiAbLBzTBrO5KHIJw8LzIw78heN&#10;u1CLGMI+Qw1NCH0mpa8asuinrieO3J8bLIYIh1qaAY8x3HYyUWouLbYcGxrsadlQ9b87WA3vP5uP&#10;l+34a11n0rr8NrZUq0Trp8eZegMR6BTu4pt7beL8NIHrM/ECm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Xwx2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huRkGbsAAADc&#10;AAAADwAAAGRycy9kb3ducmV2LnhtbEVP32vCMBB+F/Y/hBvsTRO3Ils1yhhsFPHFuomPR3Nrw5pL&#10;aTKr/70RBN/u4/t5i9XJteJIfbCeNUwnCgRx5Y3lWsP37nP8CiJEZIOtZ9JwpgCr5cNogbnxA2/p&#10;WMZapBAOOWpoYuxyKUPVkMMw8R1x4n597zAm2NfS9DikcNfKZ6Vm0qHl1NBgRx8NVX/lv9Pw824z&#10;yvaH9UZVRIWRh6/SZlo/PU7VHESkU7yLb+7CpPlvL3B9Jl0gl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bkZBm7AAAA3AAAAA8AAAAAAAAAAQAgAAAAIgAAAGRycy9kb3ducmV2LnhtbFBL&#10;AQIUABQAAAAIAIdO4kAzLwWeOwAAADkAAAAVAAAAAAAAAAEAIAAAAAoBAABkcnMvZ3JvdXBzaGFw&#10;ZXhtbC54bWxQSwUGAAAAAAYABgBgAQAAxwMAAAAA&#10;">
                    <o:lock v:ext="edit" aspectratio="f"/>
                    <v:line id="Line 66" o:spid="_x0000_s1026" o:spt="20" style="position:absolute;left:0;top:0;flip:x;height:156;width:180;" filled="f" stroked="t" coordsize="21600,21600" o:gfxdata="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L+8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KL5babsAAADc&#10;AAAADwAAAGRycy9kb3ducmV2LnhtbEVP32vCMBB+H/g/hBN808TKRDujiOgYDAS12/OtOdticylN&#10;1rr/fhkIe7uP7+etNndbi45aXznWMJ0oEMS5MxUXGrLLYbwA4QOywdoxafghD5v14GmFqXE9n6g7&#10;h0LEEPYpaihDaFIpfV6SRT9xDXHkrq61GCJsC2la7GO4rWWi1FxarDg2lNjQrqT8dv62Graf7/vZ&#10;sfuyrjbLIvswNlOvidaj4VS9gAh0D//ih/vNxPnLZ/h7Jl4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L5ba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IqGwBboAAADc&#10;AAAADwAAAGRycy9kb3ducmV2LnhtbEVPS4vCMBC+C/6HMMLebKK4otXoQRE87bK+wNvQjG2xmZQm&#10;2u6/3ywI3ubje85y3dlKPKnxpWMNo0SBIM6cKTnXcDruhjMQPiAbrByThl/ysF71e0tMjWv5h56H&#10;kIsYwj5FDUUIdSqlzwqy6BNXE0fu5hqLIcIml6bBNobbSo6VmkqLJceGAmvaFJTdDw+r4fx1u14m&#10;6jvf2s+6dZ2SbOdS64/BSC1ABOrCW/xy702cP5/C/zPxArn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obAF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图1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spacing w:line="240" w:lineRule="auto"/>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2114550" cy="523875"/>
            <wp:effectExtent l="0" t="0" r="0" b="889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97"/>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式中：</w:t>
      </w: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1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为所有参赛队中用时最少的竞赛时间。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19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所有参赛队中不超过规定最大时长的队伍中用时最多的竞赛时间。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33350" cy="219075"/>
            <wp:effectExtent l="0" t="0" r="0" b="698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00"/>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观测与记录评分标准，详见表1。</w:t>
      </w:r>
    </w:p>
    <w:p>
      <w:pPr>
        <w:widowControl/>
        <w:snapToGrid w:val="0"/>
        <w:spacing w:before="156" w:beforeLines="50" w:after="156" w:afterLines="50" w:line="40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 xml:space="preserve">表1 </w:t>
      </w:r>
      <w:r>
        <w:rPr>
          <w:rFonts w:hint="eastAsia" w:asciiTheme="minorEastAsia" w:hAnsiTheme="minorEastAsia" w:cstheme="minorEastAsia"/>
          <w:b/>
          <w:color w:val="auto"/>
          <w:sz w:val="24"/>
          <w:szCs w:val="22"/>
          <w:lang w:val="en-US" w:eastAsia="zh-CN"/>
        </w:rPr>
        <w:t>二等</w:t>
      </w:r>
      <w:r>
        <w:rPr>
          <w:rFonts w:hint="eastAsia" w:asciiTheme="minorEastAsia" w:hAnsiTheme="minorEastAsia" w:cstheme="minorEastAsia"/>
          <w:b/>
          <w:color w:val="auto"/>
          <w:sz w:val="24"/>
          <w:szCs w:val="22"/>
        </w:rPr>
        <w:t>水准测量成果评分表（测量过程）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51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3259"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5125"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813"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仪器箱盖及时关好</w:t>
            </w:r>
          </w:p>
        </w:tc>
        <w:tc>
          <w:tcPr>
            <w:tcW w:w="5125" w:type="dxa"/>
            <w:tcBorders>
              <w:bottom w:val="single" w:color="auto" w:sz="4" w:space="0"/>
            </w:tcBorders>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携带仪器设备（标尺）跑步</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警告无效，跑1步扣1分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观测、记录轮换</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违规1次扣2分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骑在脚架腿上观测 </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测站上计算使用计算器</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非记录员参与计算</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高差测量</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中丝读数少读1次（后视或前视）扣5分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视距测量</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不读或者故意读错1次扣2分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测站记录计算未完成就迁站</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记录转抄</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违规显示高差</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sz w:val="24"/>
              </w:rPr>
              <w:t>违规</w:t>
            </w:r>
            <w:r>
              <w:rPr>
                <w:rFonts w:hint="eastAsia" w:asciiTheme="minorEastAsia" w:hAnsiTheme="minorEastAsia" w:cstheme="minorEastAsia"/>
                <w:color w:val="auto"/>
                <w:kern w:val="0"/>
                <w:sz w:val="24"/>
              </w:rPr>
              <w:t>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测量不按规定路线</w:t>
            </w:r>
          </w:p>
        </w:tc>
        <w:tc>
          <w:tcPr>
            <w:tcW w:w="5125" w:type="dxa"/>
            <w:vAlign w:val="center"/>
          </w:tcPr>
          <w:p>
            <w:pPr>
              <w:spacing w:line="360" w:lineRule="exact"/>
              <w:ind w:right="-42" w:rightChars="-20"/>
              <w:jc w:val="center"/>
              <w:rPr>
                <w:rFonts w:asciiTheme="minorEastAsia" w:hAnsiTheme="minorEastAsia" w:cstheme="minorEastAsia"/>
                <w:color w:val="auto"/>
                <w:sz w:val="24"/>
              </w:rPr>
            </w:pPr>
            <w:r>
              <w:rPr>
                <w:rFonts w:hint="eastAsia" w:asciiTheme="minorEastAsia" w:hAnsiTheme="minorEastAsia" w:cstheme="minorEastAsia"/>
                <w:color w:val="auto"/>
                <w:kern w:val="0"/>
                <w:sz w:val="24"/>
              </w:rPr>
              <w:t>离开规定路线1次扣5分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使用电话、对讲机等通讯工具</w:t>
            </w:r>
          </w:p>
        </w:tc>
        <w:tc>
          <w:tcPr>
            <w:tcW w:w="5125" w:type="dxa"/>
            <w:vAlign w:val="center"/>
          </w:tcPr>
          <w:p>
            <w:pPr>
              <w:spacing w:line="36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违规1次</w:t>
            </w:r>
            <w:r>
              <w:rPr>
                <w:rFonts w:hint="eastAsia" w:asciiTheme="minorEastAsia" w:hAnsiTheme="minorEastAsia" w:cstheme="minorEastAsia"/>
                <w:color w:val="auto"/>
                <w:kern w:val="0"/>
                <w:sz w:val="24"/>
              </w:rPr>
              <w:t>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干扰别人测量</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造成重测后果的扣10分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观测记录不同步</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观测手簿用橡皮擦</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违规 </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整测站划改</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超过合格测站数的1/3扣5分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sz w:val="24"/>
              </w:rPr>
              <w:t>仪器设备</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sz w:val="24"/>
              </w:rPr>
              <w:t>水准仪及标尺摔倒落地</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3259" w:type="dxa"/>
            <w:vAlign w:val="center"/>
          </w:tcPr>
          <w:p>
            <w:pPr>
              <w:spacing w:line="360" w:lineRule="exact"/>
              <w:ind w:right="-42" w:rightChars="-20"/>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5938" w:type="dxa"/>
            <w:gridSpan w:val="2"/>
            <w:vAlign w:val="center"/>
          </w:tcPr>
          <w:p>
            <w:pPr>
              <w:spacing w:line="360" w:lineRule="exact"/>
              <w:ind w:right="-42" w:rightChars="-20"/>
              <w:jc w:val="center"/>
              <w:rPr>
                <w:rFonts w:asciiTheme="minorEastAsia" w:hAnsi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注：测量过程扣分直接在总成绩中减。</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 成果质量评分，详见表2.</w:t>
      </w:r>
    </w:p>
    <w:p>
      <w:pPr>
        <w:tabs>
          <w:tab w:val="left" w:pos="0"/>
        </w:tabs>
        <w:spacing w:line="56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 xml:space="preserve">表2 </w:t>
      </w:r>
      <w:r>
        <w:rPr>
          <w:rFonts w:hint="eastAsia" w:asciiTheme="minorEastAsia" w:hAnsiTheme="minorEastAsia" w:cstheme="minorEastAsia"/>
          <w:b/>
          <w:color w:val="auto"/>
          <w:sz w:val="24"/>
          <w:szCs w:val="22"/>
          <w:lang w:val="en-US" w:eastAsia="zh-CN"/>
        </w:rPr>
        <w:t>二等</w:t>
      </w:r>
      <w:r>
        <w:rPr>
          <w:rFonts w:hint="eastAsia" w:asciiTheme="minorEastAsia" w:hAnsiTheme="minorEastAsia" w:cstheme="minorEastAsia"/>
          <w:b/>
          <w:color w:val="auto"/>
          <w:sz w:val="24"/>
          <w:szCs w:val="22"/>
        </w:rPr>
        <w:t>水准测量成果评分表（记录计算）</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674"/>
        <w:gridCol w:w="888"/>
        <w:gridCol w:w="1398"/>
        <w:gridCol w:w="2286"/>
        <w:gridCol w:w="150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173" w:type="dxa"/>
            <w:gridSpan w:val="3"/>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5191" w:type="dxa"/>
            <w:gridSpan w:val="3"/>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779"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录</w:t>
            </w:r>
          </w:p>
        </w:tc>
        <w:tc>
          <w:tcPr>
            <w:tcW w:w="2562" w:type="dxa"/>
            <w:gridSpan w:val="2"/>
            <w:tcBorders>
              <w:bottom w:val="single" w:color="auto" w:sz="4" w:space="0"/>
            </w:tcBorders>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每测段测站数为偶数</w:t>
            </w:r>
          </w:p>
        </w:tc>
        <w:tc>
          <w:tcPr>
            <w:tcW w:w="5191" w:type="dxa"/>
            <w:gridSpan w:val="3"/>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奇数测站</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测站限差</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sz w:val="24"/>
              </w:rPr>
              <w:t>视线长度、视线高度、前后视距差、前后视距累计差、高差较差等</w:t>
            </w:r>
            <w:r>
              <w:rPr>
                <w:rFonts w:hint="eastAsia" w:asciiTheme="minorEastAsia" w:hAnsiTheme="minorEastAsia" w:cstheme="minorEastAsia"/>
                <w:color w:val="auto"/>
                <w:kern w:val="0"/>
                <w:sz w:val="24"/>
              </w:rPr>
              <w:t>超限</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连环涂改</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sz w:val="24"/>
              </w:rPr>
            </w:pPr>
            <w:r>
              <w:rPr>
                <w:rFonts w:hint="eastAsia" w:asciiTheme="minorEastAsia" w:hAnsiTheme="minorEastAsia" w:cstheme="minorEastAsia"/>
                <w:color w:val="auto"/>
                <w:sz w:val="24"/>
              </w:rPr>
              <w:t>记录手簿</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sz w:val="24"/>
              </w:rPr>
            </w:pPr>
            <w:r>
              <w:rPr>
                <w:rFonts w:hint="eastAsia" w:asciiTheme="minorEastAsia" w:hAnsiTheme="minorEastAsia" w:cstheme="minorEastAsia"/>
                <w:color w:val="auto"/>
                <w:sz w:val="24"/>
              </w:rPr>
              <w:t>出现与测量数据无关的文字符号等</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手簿记录空栏或空页</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空1栏扣2分，空1页扣5分。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手簿计算</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每缺少一项或错误一处扣1分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记录规范性</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就字改字字迹模糊影响识读1处扣2分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手簿划改不用尺子或不是单横线</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违规一处扣1分，最多扣4分。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同一数据划改超过1次</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违规一处扣1分，最多扣4分。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划改后不注原因或原因不规范</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一处扣0.5分，最多扣2分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手簿划改太多</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超过有效成果记录的1/3扣5分。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w:t>
            </w:r>
          </w:p>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算</w:t>
            </w: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水准路线闭合差</w:t>
            </w:r>
          </w:p>
        </w:tc>
        <w:tc>
          <w:tcPr>
            <w:tcW w:w="5191" w:type="dxa"/>
            <w:gridSpan w:val="3"/>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   限</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Merge w:val="restart"/>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平差计算（20分）</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一处计算错误扣1+0.2n分，n为影响后续计算的项目数，扣完为止。</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Merge w:val="continue"/>
            <w:vAlign w:val="center"/>
          </w:tcPr>
          <w:p>
            <w:pPr>
              <w:widowControl/>
              <w:spacing w:line="360" w:lineRule="exact"/>
              <w:ind w:right="-42" w:rightChars="-20"/>
              <w:rPr>
                <w:rFonts w:asciiTheme="minorEastAsia" w:hAnsiTheme="minorEastAsia" w:cstheme="minorEastAsia"/>
                <w:color w:val="auto"/>
                <w:kern w:val="0"/>
                <w:sz w:val="24"/>
              </w:rPr>
            </w:pP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全部未计算扣20分；只计算路线闭合差扣15分；未计算闭合差限差扣3分；</w:t>
            </w:r>
          </w:p>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其它计算缺项或未完成酌情扣分。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待定点高程检查</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与标准值比较不超过±5mm不超限，超限1点扣2分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成果表</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不填写成果表扣2分；填写错误每点扣1分。</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计算表整洁</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每一处非正常污迹扣0.5分</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285"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合计扣分</w:t>
            </w:r>
          </w:p>
        </w:tc>
        <w:tc>
          <w:tcPr>
            <w:tcW w:w="2286"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p>
        </w:tc>
        <w:tc>
          <w:tcPr>
            <w:tcW w:w="2286"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合计得分</w:t>
            </w:r>
          </w:p>
        </w:tc>
        <w:tc>
          <w:tcPr>
            <w:tcW w:w="2286"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p>
        </w:tc>
      </w:tr>
    </w:tbl>
    <w:p>
      <w:pPr>
        <w:rPr>
          <w:color w:val="auto"/>
        </w:rPr>
      </w:pPr>
    </w:p>
    <w:bookmarkEnd w:id="38"/>
    <w:p>
      <w:pPr>
        <w:rPr>
          <w:rFonts w:hint="eastAsia" w:eastAsia="仿宋_GB2312"/>
          <w:b/>
          <w:bCs/>
          <w:color w:val="auto"/>
          <w:sz w:val="30"/>
          <w:szCs w:val="30"/>
          <w:lang w:val="en-US" w:eastAsia="zh-CN"/>
        </w:rPr>
      </w:pPr>
      <w:r>
        <w:rPr>
          <w:rFonts w:hint="eastAsia" w:eastAsia="仿宋_GB2312"/>
          <w:b/>
          <w:bCs/>
          <w:color w:val="auto"/>
          <w:sz w:val="30"/>
          <w:szCs w:val="30"/>
          <w:lang w:val="en-US" w:eastAsia="zh-CN"/>
        </w:rPr>
        <w:br w:type="page"/>
      </w:r>
    </w:p>
    <w:p>
      <w:pPr>
        <w:snapToGrid w:val="0"/>
        <w:spacing w:line="560" w:lineRule="exact"/>
        <w:ind w:firstLine="904" w:firstLineChars="300"/>
        <w:outlineLvl w:val="1"/>
        <w:rPr>
          <w:rFonts w:eastAsia="仿宋_GB2312"/>
          <w:b/>
          <w:bCs/>
          <w:color w:val="auto"/>
          <w:sz w:val="30"/>
          <w:szCs w:val="30"/>
        </w:rPr>
      </w:pPr>
      <w:bookmarkStart w:id="39" w:name="_Toc7229"/>
      <w:r>
        <w:rPr>
          <w:rFonts w:hint="eastAsia" w:eastAsia="仿宋_GB2312"/>
          <w:b/>
          <w:bCs/>
          <w:color w:val="auto"/>
          <w:sz w:val="30"/>
          <w:szCs w:val="30"/>
          <w:lang w:val="en-US" w:eastAsia="zh-CN"/>
        </w:rPr>
        <w:t>2.</w:t>
      </w:r>
      <w:r>
        <w:rPr>
          <w:rFonts w:hint="eastAsia" w:ascii="Arial" w:hAnsi="Arial" w:eastAsia="黑体"/>
          <w:b/>
          <w:color w:val="auto"/>
          <w:sz w:val="32"/>
        </w:rPr>
        <w:t>1:1000</w:t>
      </w:r>
      <w:r>
        <w:rPr>
          <w:rFonts w:eastAsia="仿宋_GB2312"/>
          <w:b/>
          <w:bCs/>
          <w:color w:val="auto"/>
          <w:sz w:val="30"/>
          <w:szCs w:val="30"/>
        </w:rPr>
        <w:t>数字测图竞赛试题</w:t>
      </w:r>
      <w:bookmarkEnd w:id="39"/>
    </w:p>
    <w:p>
      <w:pPr>
        <w:snapToGrid w:val="0"/>
        <w:spacing w:line="560" w:lineRule="exact"/>
        <w:ind w:left="200" w:right="-197" w:rightChars="-94" w:firstLine="560" w:firstLineChars="200"/>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2</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643630" cy="4500245"/>
            <wp:effectExtent l="0" t="0" r="13970" b="14605"/>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pic:cNvPicPr>
                      <a:picLocks noChangeAspect="1"/>
                    </pic:cNvPicPr>
                  </pic:nvPicPr>
                  <pic:blipFill>
                    <a:blip r:embed="rId13"/>
                    <a:stretch>
                      <a:fillRect/>
                    </a:stretch>
                  </pic:blipFill>
                  <pic:spPr>
                    <a:xfrm>
                      <a:off x="0" y="0"/>
                      <a:ext cx="3643630" cy="450024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593" name="图片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 name="图片 593"/>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2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2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594" name="图片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 name="图片 594"/>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hint="eastAsia" w:eastAsia="仿宋_GB2312"/>
          <w:color w:val="auto"/>
          <w:sz w:val="28"/>
          <w:szCs w:val="28"/>
          <w:lang w:val="en-US" w:eastAsia="zh-CN"/>
        </w:rPr>
        <w:t>3</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3</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eastAsia="zh-CN"/>
        </w:rPr>
        <w:t>数字测图</w:t>
      </w:r>
      <w:r>
        <w:rPr>
          <w:rFonts w:hint="eastAsia" w:asciiTheme="minorEastAsia" w:hAnsiTheme="minorEastAsia" w:cstheme="minorEastAsia"/>
          <w:b/>
          <w:color w:val="auto"/>
          <w:sz w:val="24"/>
          <w:szCs w:val="22"/>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eastAsia="宋体" w:asciiTheme="minorEastAsia" w:hAnsiTheme="minorEastAsia" w:cstheme="minorEastAsia"/>
                <w:color w:val="auto"/>
                <w:sz w:val="24"/>
                <w:lang w:eastAsia="zh-CN"/>
              </w:rPr>
            </w:pPr>
            <w:r>
              <w:rPr>
                <w:rFonts w:hint="eastAsia" w:asciiTheme="minorEastAsia" w:hAnsiTheme="minorEastAsia" w:cstheme="minorEastAsia"/>
                <w:color w:val="auto"/>
                <w:sz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highlight w:val="yellow"/>
              </w:rPr>
            </w:pPr>
            <w:r>
              <w:rPr>
                <w:rFonts w:hint="eastAsia" w:asciiTheme="minorEastAsia" w:hAnsiTheme="minorEastAsia" w:cstheme="minorEastAsia"/>
                <w:color w:val="auto"/>
                <w:sz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采集碎部点时跑步</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cstheme="minorEastAsia"/>
                <w:color w:val="auto"/>
                <w:sz w:val="24"/>
              </w:rPr>
            </w:pPr>
          </w:p>
        </w:tc>
      </w:tr>
    </w:tbl>
    <w:p>
      <w:pPr>
        <w:tabs>
          <w:tab w:val="left" w:pos="0"/>
        </w:tabs>
        <w:spacing w:line="480" w:lineRule="exact"/>
        <w:ind w:firstLine="480" w:firstLineChars="200"/>
        <w:rPr>
          <w:rFonts w:asciiTheme="minorEastAsia" w:hAnsiTheme="minorEastAsia" w:cstheme="minorEastAsia"/>
          <w:b/>
          <w:color w:val="auto"/>
          <w:sz w:val="24"/>
        </w:rPr>
      </w:pPr>
      <w:r>
        <w:rPr>
          <w:rFonts w:hint="eastAsia" w:asciiTheme="minorEastAsia" w:hAnsiTheme="minorEastAsia" w:cstheme="minorEastAsia"/>
          <w:bCs/>
          <w:color w:val="auto"/>
          <w:sz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cstheme="minorEastAsia"/>
          <w:b/>
          <w:bCs/>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4</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eastAsia="zh-CN"/>
        </w:rPr>
        <w:t>数字测图</w:t>
      </w:r>
      <w:r>
        <w:rPr>
          <w:rFonts w:hint="eastAsia" w:asciiTheme="minorEastAsia" w:hAnsiTheme="minorEastAsia" w:cstheme="minorEastAsia"/>
          <w:b/>
          <w:color w:val="auto"/>
          <w:sz w:val="24"/>
          <w:szCs w:val="22"/>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项目与分值</w:t>
            </w:r>
          </w:p>
        </w:tc>
        <w:tc>
          <w:tcPr>
            <w:tcW w:w="6237" w:type="dxa"/>
            <w:gridSpan w:val="3"/>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评分标准</w:t>
            </w:r>
          </w:p>
        </w:tc>
        <w:tc>
          <w:tcPr>
            <w:tcW w:w="850" w:type="dxa"/>
            <w:tcBorders>
              <w:right w:val="single" w:color="auto" w:sz="4" w:space="0"/>
            </w:tcBorders>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点位精度（10分）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边长精度（5分）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高程精度（5分）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错误或违规（10分）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完整性（20分）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符号和注记（10分）</w:t>
            </w:r>
          </w:p>
        </w:tc>
        <w:tc>
          <w:tcPr>
            <w:tcW w:w="6237" w:type="dxa"/>
            <w:gridSpan w:val="3"/>
            <w:vAlign w:val="center"/>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地形图符号和注记用错一项扣1分。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整   饰（5分）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等高线（5分）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cstheme="minorEastAsia"/>
                <w:color w:val="auto"/>
                <w:sz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cstheme="minorEastAsia"/>
                <w:color w:val="auto"/>
                <w:sz w:val="24"/>
              </w:rPr>
            </w:pPr>
          </w:p>
        </w:tc>
      </w:tr>
    </w:tbl>
    <w:p>
      <w:pPr>
        <w:widowControl/>
        <w:snapToGrid w:val="0"/>
        <w:spacing w:line="560" w:lineRule="exact"/>
        <w:ind w:firstLine="480" w:firstLineChars="200"/>
        <w:rPr>
          <w:rFonts w:asciiTheme="minorEastAsia" w:hAnsiTheme="minorEastAsia" w:cstheme="minorEastAsia"/>
          <w:bCs/>
          <w:color w:val="auto"/>
          <w:sz w:val="24"/>
        </w:rPr>
      </w:pPr>
      <w:r>
        <w:rPr>
          <w:rFonts w:hint="eastAsia" w:asciiTheme="minorEastAsia" w:hAnsiTheme="minorEastAsia" w:cstheme="minorEastAsia"/>
          <w:bCs/>
          <w:color w:val="auto"/>
          <w:sz w:val="24"/>
        </w:rPr>
        <w:t>注：各项扣分最高为设定值。</w:t>
      </w:r>
    </w:p>
    <w:p>
      <w:pPr>
        <w:widowControl/>
        <w:jc w:val="left"/>
        <w:rPr>
          <w:color w:val="auto"/>
        </w:rPr>
      </w:pPr>
    </w:p>
    <w:p>
      <w:pPr>
        <w:pStyle w:val="11"/>
        <w:tabs>
          <w:tab w:val="right" w:leader="dot" w:pos="9070"/>
        </w:tabs>
        <w:rPr>
          <w:color w:val="auto"/>
        </w:rPr>
      </w:pPr>
    </w:p>
    <w:p>
      <w:pPr>
        <w:rPr>
          <w:rFonts w:hint="eastAsia" w:eastAsia="仿宋_GB2312"/>
          <w:b/>
          <w:bCs/>
          <w:color w:val="auto"/>
          <w:sz w:val="30"/>
          <w:szCs w:val="30"/>
          <w:lang w:val="en-US" w:eastAsia="zh-CN"/>
        </w:rPr>
      </w:pPr>
      <w:r>
        <w:rPr>
          <w:rFonts w:hint="eastAsia" w:eastAsia="仿宋_GB2312"/>
          <w:b/>
          <w:bCs/>
          <w:color w:val="auto"/>
          <w:sz w:val="30"/>
          <w:szCs w:val="30"/>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40" w:name="_Toc12509"/>
      <w:r>
        <w:rPr>
          <w:rFonts w:hint="eastAsia" w:eastAsia="仿宋_GB2312"/>
          <w:b/>
          <w:bCs/>
          <w:color w:val="auto"/>
          <w:sz w:val="30"/>
          <w:szCs w:val="30"/>
          <w:lang w:val="en-US" w:eastAsia="zh-CN"/>
        </w:rPr>
        <w:t>3.</w:t>
      </w:r>
      <w:r>
        <w:rPr>
          <w:rFonts w:eastAsia="仿宋_GB2312"/>
          <w:b/>
          <w:bCs/>
          <w:color w:val="auto"/>
          <w:sz w:val="30"/>
          <w:szCs w:val="30"/>
        </w:rPr>
        <w:t>一级导线测量竞赛试题</w:t>
      </w:r>
      <w:bookmarkEnd w:id="40"/>
    </w:p>
    <w:p>
      <w:pPr>
        <w:snapToGrid w:val="0"/>
        <w:spacing w:line="560" w:lineRule="exact"/>
        <w:ind w:firstLine="560" w:firstLineChars="200"/>
        <w:jc w:val="left"/>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snapToGrid w:val="0"/>
        <w:spacing w:line="240" w:lineRule="auto"/>
        <w:ind w:firstLine="560" w:firstLineChars="200"/>
        <w:jc w:val="center"/>
        <w:rPr>
          <w:rFonts w:eastAsia="仿宋_GB2312"/>
          <w:color w:val="auto"/>
          <w:kern w:val="0"/>
          <w:sz w:val="28"/>
          <w:szCs w:val="28"/>
        </w:rPr>
      </w:pPr>
      <w:r>
        <w:rPr>
          <w:color w:val="auto"/>
          <w:sz w:val="28"/>
          <w:szCs w:val="28"/>
        </w:rPr>
        <w:drawing>
          <wp:inline distT="0" distB="0" distL="0" distR="0">
            <wp:extent cx="2235200" cy="1969135"/>
            <wp:effectExtent l="0" t="0" r="12700" b="1206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218"/>
                    <pic:cNvPicPr>
                      <a:picLocks noChangeAspect="1"/>
                    </pic:cNvPicPr>
                  </pic:nvPicPr>
                  <pic:blipFill>
                    <a:blip r:embed="rId11"/>
                    <a:stretch>
                      <a:fillRect/>
                    </a:stretch>
                  </pic:blipFill>
                  <pic:spPr>
                    <a:xfrm>
                      <a:off x="0" y="0"/>
                      <a:ext cx="2237277" cy="1971046"/>
                    </a:xfrm>
                    <a:prstGeom prst="rect">
                      <a:avLst/>
                    </a:prstGeom>
                  </pic:spPr>
                </pic:pic>
              </a:graphicData>
            </a:graphic>
          </wp:inline>
        </w:drawing>
      </w:r>
    </w:p>
    <w:p>
      <w:pPr>
        <w:snapToGrid w:val="0"/>
        <w:spacing w:line="560" w:lineRule="exact"/>
        <w:ind w:firstLine="562" w:firstLineChars="200"/>
        <w:jc w:val="center"/>
        <w:rPr>
          <w:rFonts w:eastAsia="仿宋_GB2312"/>
          <w:b/>
          <w:bCs/>
          <w:color w:val="auto"/>
          <w:kern w:val="0"/>
          <w:sz w:val="28"/>
          <w:szCs w:val="28"/>
        </w:rPr>
      </w:pPr>
      <w:r>
        <w:rPr>
          <w:rFonts w:eastAsia="仿宋_GB2312"/>
          <w:b/>
          <w:bCs/>
          <w:color w:val="auto"/>
          <w:kern w:val="0"/>
          <w:sz w:val="28"/>
          <w:szCs w:val="28"/>
        </w:rPr>
        <w:t>图</w:t>
      </w:r>
      <w:r>
        <w:rPr>
          <w:rFonts w:hint="eastAsia" w:eastAsia="仿宋_GB2312"/>
          <w:b/>
          <w:bCs/>
          <w:color w:val="auto"/>
          <w:kern w:val="0"/>
          <w:sz w:val="28"/>
          <w:szCs w:val="28"/>
          <w:lang w:val="en-US" w:eastAsia="zh-CN"/>
        </w:rPr>
        <w:t>3</w:t>
      </w:r>
      <w:r>
        <w:rPr>
          <w:rFonts w:eastAsia="仿宋_GB2312"/>
          <w:b/>
          <w:bCs/>
          <w:color w:val="auto"/>
          <w:kern w:val="0"/>
          <w:sz w:val="28"/>
          <w:szCs w:val="28"/>
        </w:rPr>
        <w:t xml:space="preserve"> 一级导线测量竞赛路线示意图</w:t>
      </w:r>
    </w:p>
    <w:p>
      <w:pPr>
        <w:numPr>
          <w:ilvl w:val="0"/>
          <w:numId w:val="2"/>
        </w:numPr>
        <w:snapToGrid w:val="0"/>
        <w:spacing w:line="560" w:lineRule="exact"/>
        <w:jc w:val="left"/>
        <w:rPr>
          <w:color w:val="auto"/>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spacing w:line="240" w:lineRule="auto"/>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2114550" cy="523875"/>
            <wp:effectExtent l="0" t="0" r="0" b="8890"/>
            <wp:docPr id="591" name="图片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 name="图片 591"/>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式中：</w:t>
      </w: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2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为所有参赛队中用时最少的竞赛时间。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2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所有参赛队中不超过规定最大时长的队伍中用时最多的竞赛时间。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33350" cy="219075"/>
            <wp:effectExtent l="0" t="0" r="0" b="6985"/>
            <wp:docPr id="592" name="图片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 name="图片 592"/>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外业观测部分，详见表</w:t>
      </w:r>
      <w:r>
        <w:rPr>
          <w:rFonts w:hint="eastAsia" w:eastAsia="仿宋_GB2312"/>
          <w:color w:val="auto"/>
          <w:kern w:val="0"/>
          <w:sz w:val="28"/>
          <w:szCs w:val="28"/>
          <w:lang w:val="en-US" w:eastAsia="zh-CN"/>
        </w:rPr>
        <w:t>5</w:t>
      </w:r>
      <w:r>
        <w:rPr>
          <w:rFonts w:hint="eastAsia" w:eastAsia="仿宋_GB2312"/>
          <w:color w:val="auto"/>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asciiTheme="minorEastAsia" w:hAnsiTheme="minorEastAsia" w:cstheme="minorEastAsia"/>
          <w:b/>
          <w:bCs/>
          <w:color w:val="auto"/>
          <w:sz w:val="24"/>
          <w:szCs w:val="22"/>
        </w:rPr>
      </w:pPr>
      <w:r>
        <w:rPr>
          <w:rFonts w:hint="eastAsia" w:asciiTheme="minorEastAsia" w:hAnsiTheme="minorEastAsia" w:cstheme="minorEastAsia"/>
          <w:b/>
          <w:bCs/>
          <w:color w:val="auto"/>
          <w:sz w:val="24"/>
          <w:szCs w:val="22"/>
        </w:rPr>
        <w:t>表</w:t>
      </w:r>
      <w:r>
        <w:rPr>
          <w:rFonts w:hint="eastAsia" w:asciiTheme="minorEastAsia" w:hAnsiTheme="minorEastAsia" w:cstheme="minorEastAsia"/>
          <w:b/>
          <w:bCs/>
          <w:color w:val="auto"/>
          <w:sz w:val="24"/>
          <w:szCs w:val="22"/>
          <w:lang w:val="en-US" w:eastAsia="zh-CN"/>
        </w:rPr>
        <w:t>5</w:t>
      </w:r>
      <w:r>
        <w:rPr>
          <w:rFonts w:hint="eastAsia" w:asciiTheme="minorEastAsia" w:hAnsiTheme="minorEastAsia" w:cstheme="minorEastAsia"/>
          <w:b/>
          <w:bCs/>
          <w:color w:val="auto"/>
          <w:sz w:val="24"/>
          <w:szCs w:val="22"/>
        </w:rPr>
        <w:t xml:space="preserve"> </w:t>
      </w:r>
      <w:r>
        <w:rPr>
          <w:rFonts w:hint="eastAsia" w:asciiTheme="minorEastAsia" w:hAnsiTheme="minorEastAsia" w:cstheme="minorEastAsia"/>
          <w:b/>
          <w:bCs/>
          <w:color w:val="auto"/>
          <w:sz w:val="24"/>
          <w:szCs w:val="22"/>
          <w:lang w:val="en-US" w:eastAsia="zh-CN"/>
        </w:rPr>
        <w:t>一级</w:t>
      </w:r>
      <w:r>
        <w:rPr>
          <w:rFonts w:hint="eastAsia" w:asciiTheme="minorEastAsia" w:hAnsiTheme="minorEastAsia" w:cstheme="minorEastAsia"/>
          <w:b/>
          <w:bCs/>
          <w:color w:val="auto"/>
          <w:sz w:val="24"/>
          <w:szCs w:val="22"/>
        </w:rPr>
        <w:t>导线测量成果评分表（外业部分）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343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评测内容</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评分标准</w:t>
            </w:r>
          </w:p>
        </w:tc>
        <w:tc>
          <w:tcPr>
            <w:tcW w:w="1292"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携带仪器设备（脚架棱镜）跑步</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警告无效，每跑一步扣1分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观测、记录按规定轮换</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违规1次扣2分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测站重测不变换度盘或变换不合要求</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违规1次扣2分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记录者引导观测者读数</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违规1次扣1分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用橡皮擦手簿</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w:t>
            </w:r>
          </w:p>
        </w:tc>
        <w:tc>
          <w:tcPr>
            <w:tcW w:w="1292"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测站记录计算未完成就迁站</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每出现1次扣2分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骑在脚架腿上观测</w:t>
            </w:r>
          </w:p>
        </w:tc>
        <w:tc>
          <w:tcPr>
            <w:tcW w:w="3436" w:type="dxa"/>
            <w:tcBorders>
              <w:bottom w:val="single" w:color="auto" w:sz="4" w:space="0"/>
            </w:tcBorders>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违规一次扣1分</w:t>
            </w:r>
          </w:p>
        </w:tc>
        <w:tc>
          <w:tcPr>
            <w:tcW w:w="1292" w:type="dxa"/>
            <w:tcBorders>
              <w:bottom w:val="single" w:color="auto" w:sz="4" w:space="0"/>
            </w:tcBorders>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记录成果转抄</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违规1次扣2分</w:t>
            </w:r>
          </w:p>
        </w:tc>
        <w:tc>
          <w:tcPr>
            <w:tcW w:w="1292" w:type="dxa"/>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影响其他队测量</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 xml:space="preserve">造成必须重测后果的扣10分，严重者取消资格 </w:t>
            </w:r>
          </w:p>
        </w:tc>
        <w:tc>
          <w:tcPr>
            <w:tcW w:w="1292" w:type="dxa"/>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仪器设备</w:t>
            </w:r>
          </w:p>
        </w:tc>
        <w:tc>
          <w:tcPr>
            <w:tcW w:w="3436"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全站仪及棱镜摔倒落地</w:t>
            </w:r>
          </w:p>
        </w:tc>
        <w:tc>
          <w:tcPr>
            <w:tcW w:w="1292"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其他违规记录</w:t>
            </w:r>
          </w:p>
        </w:tc>
        <w:tc>
          <w:tcPr>
            <w:tcW w:w="3436" w:type="dxa"/>
            <w:vAlign w:val="center"/>
          </w:tcPr>
          <w:p>
            <w:pPr>
              <w:rPr>
                <w:rFonts w:asciiTheme="minorEastAsia" w:hAnsiTheme="minorEastAsia" w:cstheme="minorEastAsia"/>
                <w:color w:val="auto"/>
                <w:sz w:val="24"/>
              </w:rPr>
            </w:pPr>
          </w:p>
          <w:p>
            <w:pPr>
              <w:rPr>
                <w:rFonts w:asciiTheme="minorEastAsia" w:hAnsiTheme="minorEastAsia" w:cstheme="minorEastAsia"/>
                <w:color w:val="auto"/>
                <w:sz w:val="24"/>
              </w:rPr>
            </w:pPr>
          </w:p>
        </w:tc>
        <w:tc>
          <w:tcPr>
            <w:tcW w:w="1292" w:type="dxa"/>
            <w:vAlign w:val="center"/>
          </w:tcPr>
          <w:p>
            <w:pPr>
              <w:rPr>
                <w:rFonts w:asciiTheme="minorEastAsia" w:hAnsiTheme="minorEastAsia" w:cs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794" w:type="dxa"/>
            <w:vAlign w:val="center"/>
          </w:tcPr>
          <w:p>
            <w:pP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4728" w:type="dxa"/>
            <w:gridSpan w:val="2"/>
          </w:tcPr>
          <w:p>
            <w:pPr>
              <w:rPr>
                <w:rFonts w:asciiTheme="minorEastAsia" w:hAnsiTheme="minorEastAsia" w:cstheme="minorEastAsia"/>
                <w:color w:val="auto"/>
                <w:sz w:val="24"/>
              </w:rPr>
            </w:pPr>
          </w:p>
        </w:tc>
      </w:tr>
    </w:tbl>
    <w:p>
      <w:pPr>
        <w:tabs>
          <w:tab w:val="left" w:pos="0"/>
        </w:tabs>
        <w:spacing w:line="560" w:lineRule="exact"/>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② 内业部分，详见表</w:t>
      </w:r>
      <w:r>
        <w:rPr>
          <w:rFonts w:hint="eastAsia" w:ascii="仿宋_GB2312" w:hAnsi="仿宋_GB2312" w:eastAsia="仿宋_GB2312" w:cs="仿宋_GB2312"/>
          <w:bCs/>
          <w:color w:val="auto"/>
          <w:sz w:val="28"/>
          <w:szCs w:val="28"/>
          <w:lang w:val="en-US" w:eastAsia="zh-CN"/>
        </w:rPr>
        <w:t>6</w:t>
      </w:r>
      <w:r>
        <w:rPr>
          <w:rFonts w:hint="eastAsia" w:ascii="仿宋_GB2312" w:hAnsi="仿宋_GB2312" w:eastAsia="仿宋_GB2312" w:cs="仿宋_GB2312"/>
          <w:bCs/>
          <w:color w:val="auto"/>
          <w:sz w:val="28"/>
          <w:szCs w:val="28"/>
        </w:rPr>
        <w:t>。</w:t>
      </w:r>
    </w:p>
    <w:p>
      <w:pPr>
        <w:tabs>
          <w:tab w:val="left" w:pos="0"/>
        </w:tabs>
        <w:spacing w:line="560" w:lineRule="exact"/>
        <w:jc w:val="center"/>
        <w:rPr>
          <w:rFonts w:asciiTheme="minorEastAsia" w:hAnsiTheme="minorEastAsia" w:cstheme="minorEastAsia"/>
          <w:b/>
          <w:bCs w:val="0"/>
          <w:color w:val="auto"/>
          <w:sz w:val="24"/>
          <w:szCs w:val="22"/>
        </w:rPr>
      </w:pPr>
      <w:r>
        <w:rPr>
          <w:rFonts w:hint="eastAsia" w:asciiTheme="minorEastAsia" w:hAnsiTheme="minorEastAsia" w:cstheme="minorEastAsia"/>
          <w:b/>
          <w:bCs w:val="0"/>
          <w:color w:val="auto"/>
          <w:sz w:val="24"/>
          <w:szCs w:val="22"/>
        </w:rPr>
        <w:t>表</w:t>
      </w:r>
      <w:r>
        <w:rPr>
          <w:rFonts w:hint="eastAsia" w:asciiTheme="minorEastAsia" w:hAnsiTheme="minorEastAsia" w:cstheme="minorEastAsia"/>
          <w:b/>
          <w:bCs w:val="0"/>
          <w:color w:val="auto"/>
          <w:sz w:val="24"/>
          <w:szCs w:val="22"/>
          <w:lang w:val="en-US" w:eastAsia="zh-CN"/>
        </w:rPr>
        <w:t>6</w:t>
      </w:r>
      <w:r>
        <w:rPr>
          <w:rFonts w:hint="eastAsia" w:asciiTheme="minorEastAsia" w:hAnsiTheme="minorEastAsia" w:cstheme="minorEastAsia"/>
          <w:b/>
          <w:bCs w:val="0"/>
          <w:color w:val="auto"/>
          <w:sz w:val="24"/>
          <w:szCs w:val="22"/>
        </w:rPr>
        <w:t xml:space="preserve"> </w:t>
      </w:r>
      <w:r>
        <w:rPr>
          <w:rFonts w:hint="eastAsia" w:asciiTheme="minorEastAsia" w:hAnsiTheme="minorEastAsia" w:cstheme="minorEastAsia"/>
          <w:b/>
          <w:bCs w:val="0"/>
          <w:color w:val="auto"/>
          <w:sz w:val="24"/>
          <w:szCs w:val="22"/>
          <w:lang w:val="en-US" w:eastAsia="zh-CN"/>
        </w:rPr>
        <w:t>一级</w:t>
      </w:r>
      <w:r>
        <w:rPr>
          <w:rFonts w:hint="eastAsia" w:asciiTheme="minorEastAsia" w:hAnsiTheme="minorEastAsia" w:cstheme="minorEastAsia"/>
          <w:b/>
          <w:bCs w:val="0"/>
          <w:color w:val="auto"/>
          <w:sz w:val="24"/>
          <w:szCs w:val="22"/>
        </w:rPr>
        <w:t>导线测量成果评分表（内业）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3276"/>
        <w:gridCol w:w="3706"/>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794"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3706"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1022"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518" w:type="dxa"/>
            <w:vMerge w:val="restart"/>
            <w:tcBorders>
              <w:top w:val="single" w:color="FF0000" w:sz="4" w:space="0"/>
            </w:tcBorders>
            <w:vAlign w:val="center"/>
          </w:tcPr>
          <w:p>
            <w:pPr>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观测与记录</w:t>
            </w:r>
          </w:p>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测站限差</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同一方向各测回较差或者2C超限</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角度观测记录</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角度改动秒值、或连环涂改</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距离观测记录改动厘米、毫米</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 规</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手簿内部写与测量数据无关内容</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 规</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8"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记录规范性（4分）</w:t>
            </w:r>
          </w:p>
        </w:tc>
        <w:tc>
          <w:tcPr>
            <w:tcW w:w="370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就字改字或字迹模糊读，1处扣2分</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手簿手簿缺项或计算错误（10分）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每出现一次扣1分，扣完为止</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手簿划改（4分）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非单线或者不用尺子的划线，1处扣1分，扣完为止</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同一位置划改超过1次（4分）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违规1处扣1分</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划改后不注原因或不规范（2分）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违规1处扣1分，扣完为止</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18" w:type="dxa"/>
            <w:vMerge w:val="restart"/>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内业计算</w:t>
            </w:r>
          </w:p>
        </w:tc>
        <w:tc>
          <w:tcPr>
            <w:tcW w:w="3276" w:type="dxa"/>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方位角闭合差或相对闭合差限差</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超限 </w:t>
            </w:r>
          </w:p>
        </w:tc>
        <w:tc>
          <w:tcPr>
            <w:tcW w:w="1022"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Merge w:val="restart"/>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平差计算（20分）</w:t>
            </w:r>
          </w:p>
        </w:tc>
        <w:tc>
          <w:tcPr>
            <w:tcW w:w="3706" w:type="dxa"/>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一处计算错误扣1+0.2n分，n为影响后续计算的项目数。</w:t>
            </w:r>
          </w:p>
        </w:tc>
        <w:tc>
          <w:tcPr>
            <w:tcW w:w="1022" w:type="dxa"/>
            <w:vMerge w:val="restart"/>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Merge w:val="continue"/>
            <w:vAlign w:val="center"/>
          </w:tcPr>
          <w:p>
            <w:pPr>
              <w:widowControl/>
              <w:spacing w:line="360" w:lineRule="exact"/>
              <w:ind w:right="-42" w:rightChars="-20"/>
              <w:rPr>
                <w:rFonts w:asciiTheme="minorEastAsia" w:hAnsiTheme="minorEastAsia" w:cstheme="minorEastAsia"/>
                <w:color w:val="auto"/>
                <w:kern w:val="0"/>
                <w:sz w:val="24"/>
              </w:rPr>
            </w:pPr>
          </w:p>
        </w:tc>
        <w:tc>
          <w:tcPr>
            <w:tcW w:w="370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全部未计算扣20分；只计算方位角闭合差扣15分；</w:t>
            </w:r>
          </w:p>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其它计算缺项或未完成酌情扣分。</w:t>
            </w:r>
          </w:p>
        </w:tc>
        <w:tc>
          <w:tcPr>
            <w:tcW w:w="1022" w:type="dxa"/>
            <w:vMerge w:val="continue"/>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坐标检查（6分）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与标准值比较超过5cm为超限，每超限1点扣3分</w:t>
            </w:r>
          </w:p>
        </w:tc>
        <w:tc>
          <w:tcPr>
            <w:tcW w:w="1022" w:type="dxa"/>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18"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3276"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计算表整洁（2分）</w:t>
            </w:r>
          </w:p>
        </w:tc>
        <w:tc>
          <w:tcPr>
            <w:tcW w:w="3706"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每1处非正常污迹扣0.5分，扣完为止</w:t>
            </w:r>
          </w:p>
        </w:tc>
        <w:tc>
          <w:tcPr>
            <w:tcW w:w="1022" w:type="dxa"/>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794"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合计扣分</w:t>
            </w:r>
          </w:p>
        </w:tc>
        <w:tc>
          <w:tcPr>
            <w:tcW w:w="4728"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p>
        </w:tc>
      </w:tr>
    </w:tbl>
    <w:p>
      <w:pPr>
        <w:rPr>
          <w:color w:val="auto"/>
        </w:rPr>
      </w:pPr>
    </w:p>
    <w:p>
      <w:pPr>
        <w:rPr>
          <w:rFonts w:hint="eastAsia" w:eastAsia="仿宋_GB2312"/>
          <w:b/>
          <w:bCs/>
          <w:color w:val="auto"/>
          <w:sz w:val="30"/>
          <w:szCs w:val="30"/>
          <w:lang w:val="en-US" w:eastAsia="zh-CN"/>
        </w:rPr>
      </w:pPr>
      <w:r>
        <w:rPr>
          <w:rFonts w:hint="eastAsia" w:eastAsia="仿宋_GB2312"/>
          <w:b/>
          <w:bCs/>
          <w:color w:val="auto"/>
          <w:sz w:val="30"/>
          <w:szCs w:val="30"/>
          <w:lang w:val="en-US" w:eastAsia="zh-CN"/>
        </w:rPr>
        <w:br w:type="page"/>
      </w:r>
    </w:p>
    <w:p>
      <w:pPr>
        <w:pStyle w:val="15"/>
        <w:pageBreakBefore/>
        <w:widowControl/>
        <w:numPr>
          <w:ilvl w:val="0"/>
          <w:numId w:val="0"/>
        </w:numPr>
        <w:tabs>
          <w:tab w:val="left" w:pos="0"/>
        </w:tabs>
        <w:spacing w:line="360" w:lineRule="auto"/>
        <w:outlineLvl w:val="0"/>
        <w:rPr>
          <w:rFonts w:hint="eastAsia" w:ascii="Arial" w:hAnsi="Arial" w:eastAsia="黑体"/>
          <w:b/>
          <w:color w:val="auto"/>
          <w:sz w:val="32"/>
          <w:lang w:val="en-US" w:eastAsia="zh-CN"/>
        </w:rPr>
      </w:pPr>
      <w:bookmarkStart w:id="41" w:name="_Toc12610"/>
      <w:r>
        <w:rPr>
          <w:rFonts w:hint="eastAsia" w:ascii="Arial" w:hAnsi="Arial" w:eastAsia="黑体"/>
          <w:b/>
          <w:color w:val="auto"/>
          <w:sz w:val="32"/>
          <w:lang w:val="en-US" w:eastAsia="zh-CN"/>
        </w:rPr>
        <w:t>赛题</w:t>
      </w:r>
      <w:r>
        <w:rPr>
          <w:rFonts w:hint="eastAsia" w:ascii="Arial" w:hAnsi="Arial" w:eastAsia="黑体"/>
          <w:b/>
          <w:color w:val="auto"/>
          <w:sz w:val="32"/>
          <w:lang w:val="en-US" w:eastAsia="zh-CN"/>
        </w:rPr>
        <w:fldChar w:fldCharType="begin"/>
      </w:r>
      <w:r>
        <w:rPr>
          <w:rFonts w:hint="eastAsia" w:ascii="Arial" w:hAnsi="Arial" w:eastAsia="黑体"/>
          <w:b/>
          <w:color w:val="auto"/>
          <w:sz w:val="32"/>
          <w:lang w:val="en-US" w:eastAsia="zh-CN"/>
        </w:rPr>
        <w:instrText xml:space="preserve"> HYPERLINK \l "_Toc9961" </w:instrText>
      </w:r>
      <w:r>
        <w:rPr>
          <w:rFonts w:hint="eastAsia" w:ascii="Arial" w:hAnsi="Arial" w:eastAsia="黑体"/>
          <w:b/>
          <w:color w:val="auto"/>
          <w:sz w:val="32"/>
          <w:lang w:val="en-US" w:eastAsia="zh-CN"/>
        </w:rPr>
        <w:fldChar w:fldCharType="separate"/>
      </w:r>
      <w:r>
        <w:rPr>
          <w:rFonts w:hint="eastAsia" w:ascii="Arial" w:hAnsi="Arial" w:eastAsia="黑体"/>
          <w:b/>
          <w:color w:val="auto"/>
          <w:sz w:val="32"/>
          <w:lang w:val="en-US" w:eastAsia="zh-CN"/>
        </w:rPr>
        <w:t>八  曲线测设、二等水准测量、1:1000数字测图</w:t>
      </w:r>
      <w:r>
        <w:rPr>
          <w:rFonts w:hint="eastAsia" w:ascii="Arial" w:hAnsi="Arial" w:eastAsia="黑体"/>
          <w:b/>
          <w:color w:val="auto"/>
          <w:sz w:val="32"/>
          <w:lang w:val="en-US" w:eastAsia="zh-CN"/>
        </w:rPr>
        <w:tab/>
      </w:r>
      <w:r>
        <w:rPr>
          <w:rFonts w:hint="eastAsia" w:ascii="Arial" w:hAnsi="Arial" w:eastAsia="黑体"/>
          <w:b/>
          <w:color w:val="auto"/>
          <w:sz w:val="32"/>
          <w:lang w:val="en-US" w:eastAsia="zh-CN"/>
        </w:rPr>
        <w:fldChar w:fldCharType="end"/>
      </w:r>
      <w:bookmarkEnd w:id="41"/>
    </w:p>
    <w:p>
      <w:pPr>
        <w:rPr>
          <w:color w:val="auto"/>
        </w:rPr>
      </w:pPr>
    </w:p>
    <w:p>
      <w:pPr>
        <w:snapToGrid w:val="0"/>
        <w:spacing w:line="560" w:lineRule="exact"/>
        <w:ind w:firstLine="602" w:firstLineChars="200"/>
        <w:outlineLvl w:val="1"/>
        <w:rPr>
          <w:rFonts w:eastAsia="仿宋_GB2312"/>
          <w:b/>
          <w:bCs/>
          <w:color w:val="auto"/>
          <w:sz w:val="30"/>
          <w:szCs w:val="30"/>
        </w:rPr>
      </w:pPr>
      <w:bookmarkStart w:id="42" w:name="_Toc18743"/>
      <w:r>
        <w:rPr>
          <w:rFonts w:hint="eastAsia" w:eastAsia="仿宋_GB2312"/>
          <w:b/>
          <w:bCs/>
          <w:color w:val="auto"/>
          <w:sz w:val="30"/>
          <w:szCs w:val="30"/>
          <w:lang w:val="en-US" w:eastAsia="zh-CN"/>
        </w:rPr>
        <w:t>1.</w:t>
      </w:r>
      <w:r>
        <w:rPr>
          <w:rFonts w:hint="eastAsia" w:eastAsia="仿宋_GB2312"/>
          <w:b/>
          <w:bCs/>
          <w:color w:val="auto"/>
          <w:sz w:val="30"/>
          <w:szCs w:val="30"/>
        </w:rPr>
        <w:t>曲线测设竞赛试题</w:t>
      </w:r>
      <w:bookmarkEnd w:id="42"/>
    </w:p>
    <w:p>
      <w:pPr>
        <w:spacing w:line="360" w:lineRule="auto"/>
        <w:ind w:firstLine="560" w:firstLineChars="200"/>
        <w:rPr>
          <w:rFonts w:hAnsi="仿宋" w:eastAsia="仿宋"/>
          <w:color w:val="auto"/>
          <w:sz w:val="28"/>
          <w:szCs w:val="28"/>
        </w:rPr>
      </w:pPr>
      <w:r>
        <w:rPr>
          <w:rFonts w:hint="eastAsia" w:ascii="仿宋_GB2312" w:hAnsi="楷体" w:eastAsia="仿宋_GB2312"/>
          <w:color w:val="auto"/>
          <w:sz w:val="28"/>
          <w:szCs w:val="28"/>
        </w:rPr>
        <w:t>已知某道路曲线第一切线上控制</w:t>
      </w:r>
      <w:r>
        <w:rPr>
          <w:rFonts w:eastAsia="仿宋_GB2312"/>
          <w:color w:val="auto"/>
          <w:sz w:val="28"/>
          <w:szCs w:val="28"/>
        </w:rPr>
        <w:t>点ZD1(2000，500)和JD1(2250，750)，该曲线设计半径R=1000m，缓和曲线长</w:t>
      </w:r>
      <w:r>
        <w:rPr>
          <w:rFonts w:eastAsia="仿宋_GB2312"/>
          <w:color w:val="auto"/>
          <w:position w:val="-12"/>
          <w:sz w:val="28"/>
          <w:szCs w:val="28"/>
        </w:rPr>
        <w:object>
          <v:shape id="_x0000_i1027" o:spt="75" type="#_x0000_t75" style="height:18.15pt;width:11.2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21">
            <o:LockedField>false</o:LockedField>
          </o:OLEObject>
        </w:object>
      </w:r>
      <w:r>
        <w:rPr>
          <w:rFonts w:eastAsia="仿宋_GB2312"/>
          <w:color w:val="auto"/>
          <w:sz w:val="28"/>
          <w:szCs w:val="28"/>
        </w:rPr>
        <w:t>=100m，JD1里程为DK20+500，转向角</w:t>
      </w:r>
      <w:r>
        <w:rPr>
          <w:rFonts w:eastAsia="仿宋_GB2312"/>
          <w:color w:val="auto"/>
          <w:position w:val="-12"/>
          <w:sz w:val="28"/>
          <w:szCs w:val="28"/>
        </w:rPr>
        <w:object>
          <v:shape id="_x0000_i1028" o:spt="75" type="#_x0000_t75" style="height:18.15pt;width:18.1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22">
            <o:LockedField>false</o:LockedField>
          </o:OLEObject>
        </w:object>
      </w:r>
      <w:r>
        <w:rPr>
          <w:rFonts w:eastAsia="仿宋_GB2312"/>
          <w:color w:val="auto"/>
          <w:sz w:val="28"/>
          <w:szCs w:val="28"/>
        </w:rPr>
        <w:t>=23°03′38″。请按要求使用非程序型函数计算器计算</w:t>
      </w:r>
      <w:r>
        <w:rPr>
          <w:rFonts w:hint="eastAsia" w:ascii="仿宋_GB2312" w:hAnsi="楷体" w:eastAsia="仿宋_GB2312"/>
          <w:color w:val="auto"/>
          <w:sz w:val="28"/>
          <w:szCs w:val="28"/>
        </w:rPr>
        <w:t>道路</w:t>
      </w:r>
      <w:r>
        <w:rPr>
          <w:rFonts w:eastAsia="仿宋_GB2312"/>
          <w:color w:val="auto"/>
          <w:sz w:val="28"/>
          <w:szCs w:val="28"/>
        </w:rPr>
        <w:t>曲线主点ZH、HY、QZ点坐标，及第一缓和曲线和圆曲线上指定中桩点（如K20+300、K20+480）坐标，共计算5个点。然后，根据现场已知</w:t>
      </w:r>
      <w:r>
        <w:rPr>
          <w:rFonts w:hint="eastAsia" w:eastAsia="仿宋_GB2312"/>
          <w:color w:val="auto"/>
          <w:sz w:val="28"/>
          <w:szCs w:val="28"/>
        </w:rPr>
        <w:t>测站</w:t>
      </w:r>
      <w:r>
        <w:rPr>
          <w:rFonts w:eastAsia="仿宋_GB2312"/>
          <w:color w:val="auto"/>
          <w:sz w:val="28"/>
          <w:szCs w:val="28"/>
        </w:rPr>
        <w:t>点、</w:t>
      </w:r>
      <w:r>
        <w:rPr>
          <w:rFonts w:hint="eastAsia" w:eastAsia="仿宋_GB2312"/>
          <w:color w:val="auto"/>
          <w:sz w:val="28"/>
          <w:szCs w:val="28"/>
        </w:rPr>
        <w:t>定</w:t>
      </w:r>
      <w:r>
        <w:rPr>
          <w:rFonts w:eastAsia="仿宋_GB2312"/>
          <w:color w:val="auto"/>
          <w:sz w:val="28"/>
          <w:szCs w:val="28"/>
        </w:rPr>
        <w:t>向点、</w:t>
      </w:r>
      <w:r>
        <w:rPr>
          <w:rFonts w:hint="eastAsia" w:eastAsia="仿宋_GB2312"/>
          <w:color w:val="auto"/>
          <w:sz w:val="28"/>
          <w:szCs w:val="28"/>
        </w:rPr>
        <w:t>定向检查</w:t>
      </w:r>
      <w:r>
        <w:rPr>
          <w:rFonts w:eastAsia="仿宋_GB2312"/>
          <w:color w:val="auto"/>
          <w:sz w:val="28"/>
          <w:szCs w:val="28"/>
        </w:rPr>
        <w:t>点，使用全站仪点放样功能进行第一缓和曲线和圆曲线上指定中桩点放样，共放样2个点。控制点和待放样曲线之间关系如图</w:t>
      </w:r>
      <w:r>
        <w:rPr>
          <w:rFonts w:hint="eastAsia" w:eastAsia="仿宋_GB2312"/>
          <w:color w:val="auto"/>
          <w:sz w:val="28"/>
          <w:szCs w:val="28"/>
        </w:rPr>
        <w:t>1</w:t>
      </w:r>
      <w:r>
        <w:rPr>
          <w:rFonts w:eastAsia="仿宋_GB2312"/>
          <w:color w:val="auto"/>
          <w:sz w:val="28"/>
          <w:szCs w:val="28"/>
        </w:rPr>
        <w:t>所</w:t>
      </w:r>
      <w:r>
        <w:rPr>
          <w:rFonts w:hint="eastAsia" w:ascii="仿宋_GB2312" w:hAnsi="楷体" w:eastAsia="仿宋_GB2312"/>
          <w:color w:val="auto"/>
          <w:sz w:val="28"/>
          <w:szCs w:val="28"/>
        </w:rPr>
        <w:t>示。</w:t>
      </w:r>
    </w:p>
    <w:p>
      <w:pPr>
        <w:ind w:right="-197" w:rightChars="-94" w:firstLine="562" w:firstLineChars="201"/>
        <w:rPr>
          <w:rFonts w:ascii="楷体" w:hAnsi="楷体" w:eastAsia="楷体"/>
          <w:color w:val="auto"/>
          <w:sz w:val="28"/>
          <w:szCs w:val="28"/>
        </w:rPr>
      </w:pPr>
      <w:r>
        <w:rPr>
          <w:rFonts w:ascii="楷体" w:hAnsi="楷体" w:eastAsia="楷体"/>
          <w:color w:val="auto"/>
          <w:sz w:val="28"/>
          <w:szCs w:val="28"/>
        </w:rPr>
        <w:drawing>
          <wp:inline distT="0" distB="0" distL="0" distR="0">
            <wp:extent cx="5264150" cy="2520950"/>
            <wp:effectExtent l="0" t="0" r="12700" b="1270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4150" cy="2520950"/>
                    </a:xfrm>
                    <a:prstGeom prst="rect">
                      <a:avLst/>
                    </a:prstGeom>
                    <a:noFill/>
                    <a:ln>
                      <a:noFill/>
                    </a:ln>
                  </pic:spPr>
                </pic:pic>
              </a:graphicData>
            </a:graphic>
          </wp:inline>
        </w:drawing>
      </w:r>
    </w:p>
    <w:p>
      <w:pPr>
        <w:pStyle w:val="15"/>
        <w:ind w:left="420" w:right="-197" w:rightChars="-94" w:firstLine="0" w:firstLineChars="0"/>
        <w:jc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图1 曲线测设示意图</w:t>
      </w:r>
    </w:p>
    <w:p>
      <w:pPr>
        <w:pStyle w:val="15"/>
        <w:spacing w:line="360" w:lineRule="auto"/>
        <w:ind w:firstLine="600"/>
        <w:rPr>
          <w:rFonts w:ascii="楷体_GB2312" w:eastAsia="楷体_GB2312"/>
          <w:b/>
          <w:color w:val="auto"/>
          <w:sz w:val="24"/>
        </w:rPr>
      </w:pPr>
      <w:r>
        <w:rPr>
          <w:rFonts w:hint="eastAsia" w:ascii="Arial Narrow" w:hAnsi="Arial Narrow" w:eastAsia="仿宋_GB2312"/>
          <w:color w:val="auto"/>
          <w:sz w:val="28"/>
          <w:szCs w:val="28"/>
        </w:rPr>
        <w:t>已知测站点、定向点和检查点的坐标：</w:t>
      </w:r>
    </w:p>
    <w:p>
      <w:pPr>
        <w:jc w:val="center"/>
        <w:rPr>
          <w:rFonts w:hint="eastAsia" w:asciiTheme="minorEastAsia" w:hAnsiTheme="minorEastAsia" w:eastAsiaTheme="minorEastAsia" w:cstheme="minorEastAsia"/>
          <w:b/>
          <w:color w:val="auto"/>
          <w:sz w:val="24"/>
          <w:szCs w:val="22"/>
        </w:rPr>
      </w:pPr>
      <w:r>
        <w:rPr>
          <w:rFonts w:hint="eastAsia" w:asciiTheme="minorEastAsia" w:hAnsiTheme="minorEastAsia" w:eastAsiaTheme="minorEastAsia" w:cstheme="minorEastAsia"/>
          <w:b/>
          <w:color w:val="auto"/>
          <w:sz w:val="24"/>
          <w:szCs w:val="22"/>
          <w:lang w:val="en-US" w:eastAsia="zh-CN"/>
        </w:rPr>
        <w:t xml:space="preserve">表1 </w:t>
      </w:r>
      <w:r>
        <w:rPr>
          <w:rFonts w:hint="eastAsia" w:asciiTheme="minorEastAsia" w:hAnsiTheme="minorEastAsia" w:eastAsiaTheme="minorEastAsia" w:cstheme="minorEastAsia"/>
          <w:b/>
          <w:color w:val="auto"/>
          <w:sz w:val="24"/>
          <w:szCs w:val="22"/>
        </w:rPr>
        <w:t>控制点坐标</w:t>
      </w:r>
    </w:p>
    <w:tbl>
      <w:tblPr>
        <w:tblStyle w:val="12"/>
        <w:tblW w:w="6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044"/>
        <w:gridCol w:w="1371"/>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1044" w:type="dxa"/>
            <w:vAlign w:val="center"/>
          </w:tcPr>
          <w:p>
            <w:pPr>
              <w:pStyle w:val="6"/>
              <w:spacing w:line="0" w:lineRule="atLeast"/>
              <w:rPr>
                <w:rFonts w:ascii="仿宋_GB2312" w:eastAsia="仿宋_GB2312"/>
                <w:color w:val="auto"/>
                <w:sz w:val="24"/>
                <w:szCs w:val="24"/>
              </w:rPr>
            </w:pPr>
            <w:r>
              <w:rPr>
                <w:rFonts w:hint="eastAsia" w:ascii="仿宋_GB2312" w:eastAsia="仿宋_GB2312"/>
                <w:color w:val="auto"/>
                <w:sz w:val="24"/>
                <w:szCs w:val="24"/>
              </w:rPr>
              <w:t>点 名</w:t>
            </w:r>
          </w:p>
        </w:tc>
        <w:tc>
          <w:tcPr>
            <w:tcW w:w="1371" w:type="dxa"/>
            <w:vAlign w:val="center"/>
          </w:tcPr>
          <w:p>
            <w:pPr>
              <w:pStyle w:val="6"/>
              <w:spacing w:line="0" w:lineRule="atLeast"/>
              <w:ind w:firstLine="480"/>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1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1044"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测站点</w:t>
            </w:r>
          </w:p>
        </w:tc>
        <w:tc>
          <w:tcPr>
            <w:tcW w:w="1371" w:type="dxa"/>
            <w:vMerge w:val="restart"/>
            <w:vAlign w:val="center"/>
          </w:tcPr>
          <w:p>
            <w:pPr>
              <w:jc w:val="center"/>
              <w:rPr>
                <w:color w:val="auto"/>
                <w:szCs w:val="21"/>
              </w:rPr>
            </w:pPr>
            <w:r>
              <w:rPr>
                <w:color w:val="auto"/>
                <w:szCs w:val="21"/>
              </w:rPr>
              <w:t>9</w:t>
            </w:r>
            <w:r>
              <w:rPr>
                <w:rFonts w:hint="eastAsia"/>
                <w:color w:val="auto"/>
                <w:szCs w:val="21"/>
              </w:rPr>
              <w:t>34.938</w:t>
            </w:r>
          </w:p>
        </w:tc>
        <w:tc>
          <w:tcPr>
            <w:tcW w:w="1575" w:type="dxa"/>
            <w:vMerge w:val="restart"/>
            <w:vAlign w:val="center"/>
          </w:tcPr>
          <w:p>
            <w:pPr>
              <w:jc w:val="center"/>
              <w:rPr>
                <w:color w:val="auto"/>
                <w:szCs w:val="21"/>
              </w:rPr>
            </w:pPr>
            <w:r>
              <w:rPr>
                <w:color w:val="auto"/>
                <w:szCs w:val="21"/>
              </w:rPr>
              <w:t>12</w:t>
            </w:r>
            <w:r>
              <w:rPr>
                <w:rFonts w:hint="eastAsia"/>
                <w:color w:val="auto"/>
                <w:szCs w:val="21"/>
              </w:rPr>
              <w:t>23.524</w:t>
            </w:r>
          </w:p>
        </w:tc>
        <w:tc>
          <w:tcPr>
            <w:tcW w:w="11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044" w:type="dxa"/>
            <w:vMerge w:val="continue"/>
            <w:vAlign w:val="center"/>
          </w:tcPr>
          <w:p>
            <w:pPr>
              <w:pStyle w:val="6"/>
              <w:ind w:firstLine="422"/>
              <w:jc w:val="center"/>
              <w:rPr>
                <w:rFonts w:ascii="Times New Roman" w:hAnsi="Times New Roman" w:cs="Times New Roman"/>
                <w:b/>
                <w:iCs/>
                <w:color w:val="auto"/>
              </w:rPr>
            </w:pPr>
          </w:p>
        </w:tc>
        <w:tc>
          <w:tcPr>
            <w:tcW w:w="1371"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1044"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定向点</w:t>
            </w:r>
          </w:p>
        </w:tc>
        <w:tc>
          <w:tcPr>
            <w:tcW w:w="1371" w:type="dxa"/>
            <w:vMerge w:val="restart"/>
            <w:vAlign w:val="center"/>
          </w:tcPr>
          <w:p>
            <w:pPr>
              <w:jc w:val="center"/>
              <w:rPr>
                <w:color w:val="auto"/>
                <w:szCs w:val="21"/>
              </w:rPr>
            </w:pPr>
            <w:r>
              <w:rPr>
                <w:color w:val="auto"/>
                <w:szCs w:val="21"/>
              </w:rPr>
              <w:t>9</w:t>
            </w:r>
            <w:r>
              <w:rPr>
                <w:rFonts w:hint="eastAsia"/>
                <w:color w:val="auto"/>
                <w:szCs w:val="21"/>
              </w:rPr>
              <w:t>22.795</w:t>
            </w:r>
          </w:p>
        </w:tc>
        <w:tc>
          <w:tcPr>
            <w:tcW w:w="1575" w:type="dxa"/>
            <w:vMerge w:val="restart"/>
            <w:vAlign w:val="center"/>
          </w:tcPr>
          <w:p>
            <w:pPr>
              <w:jc w:val="center"/>
              <w:rPr>
                <w:color w:val="auto"/>
                <w:szCs w:val="21"/>
              </w:rPr>
            </w:pPr>
            <w:r>
              <w:rPr>
                <w:color w:val="auto"/>
                <w:szCs w:val="21"/>
              </w:rPr>
              <w:t>12</w:t>
            </w:r>
            <w:r>
              <w:rPr>
                <w:rFonts w:hint="eastAsia"/>
                <w:color w:val="auto"/>
                <w:szCs w:val="21"/>
              </w:rPr>
              <w:t>56.152</w:t>
            </w:r>
          </w:p>
        </w:tc>
        <w:tc>
          <w:tcPr>
            <w:tcW w:w="11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044" w:type="dxa"/>
            <w:vMerge w:val="continue"/>
            <w:vAlign w:val="center"/>
          </w:tcPr>
          <w:p>
            <w:pPr>
              <w:pStyle w:val="6"/>
              <w:ind w:firstLine="422"/>
              <w:jc w:val="center"/>
              <w:rPr>
                <w:rFonts w:ascii="Times New Roman" w:hAnsi="Times New Roman" w:cs="Times New Roman"/>
                <w:b/>
                <w:iCs/>
                <w:color w:val="auto"/>
              </w:rPr>
            </w:pPr>
          </w:p>
        </w:tc>
        <w:tc>
          <w:tcPr>
            <w:tcW w:w="1371"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rPr>
            </w:pPr>
          </w:p>
        </w:tc>
        <w:tc>
          <w:tcPr>
            <w:tcW w:w="1044" w:type="dxa"/>
            <w:vMerge w:val="continue"/>
            <w:vAlign w:val="center"/>
          </w:tcPr>
          <w:p>
            <w:pPr>
              <w:pStyle w:val="6"/>
              <w:ind w:firstLine="422"/>
              <w:jc w:val="center"/>
              <w:rPr>
                <w:rFonts w:ascii="Times New Roman" w:hAnsi="Times New Roman" w:cs="Times New Roman"/>
                <w:b/>
                <w:color w:val="auto"/>
              </w:rPr>
            </w:pPr>
          </w:p>
        </w:tc>
        <w:tc>
          <w:tcPr>
            <w:tcW w:w="1371"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1044"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检查点</w:t>
            </w:r>
          </w:p>
        </w:tc>
        <w:tc>
          <w:tcPr>
            <w:tcW w:w="1371" w:type="dxa"/>
            <w:vMerge w:val="restart"/>
            <w:vAlign w:val="center"/>
          </w:tcPr>
          <w:p>
            <w:pPr>
              <w:jc w:val="center"/>
              <w:rPr>
                <w:color w:val="auto"/>
                <w:szCs w:val="21"/>
              </w:rPr>
            </w:pPr>
            <w:r>
              <w:rPr>
                <w:color w:val="auto"/>
                <w:szCs w:val="21"/>
              </w:rPr>
              <w:t>9</w:t>
            </w:r>
            <w:r>
              <w:rPr>
                <w:rFonts w:hint="eastAsia"/>
                <w:color w:val="auto"/>
                <w:szCs w:val="21"/>
              </w:rPr>
              <w:t>0</w:t>
            </w:r>
            <w:r>
              <w:rPr>
                <w:color w:val="auto"/>
                <w:szCs w:val="21"/>
              </w:rPr>
              <w:t>0</w:t>
            </w:r>
            <w:r>
              <w:rPr>
                <w:rFonts w:hint="eastAsia"/>
                <w:color w:val="auto"/>
                <w:szCs w:val="21"/>
              </w:rPr>
              <w:t>.832</w:t>
            </w:r>
          </w:p>
        </w:tc>
        <w:tc>
          <w:tcPr>
            <w:tcW w:w="1575" w:type="dxa"/>
            <w:vMerge w:val="restart"/>
            <w:vAlign w:val="center"/>
          </w:tcPr>
          <w:p>
            <w:pPr>
              <w:jc w:val="center"/>
              <w:rPr>
                <w:color w:val="auto"/>
                <w:szCs w:val="21"/>
              </w:rPr>
            </w:pPr>
            <w:r>
              <w:rPr>
                <w:color w:val="auto"/>
                <w:szCs w:val="21"/>
              </w:rPr>
              <w:t>12</w:t>
            </w:r>
            <w:r>
              <w:rPr>
                <w:rFonts w:hint="eastAsia"/>
                <w:color w:val="auto"/>
                <w:szCs w:val="21"/>
              </w:rPr>
              <w:t>34.015</w:t>
            </w:r>
          </w:p>
        </w:tc>
        <w:tc>
          <w:tcPr>
            <w:tcW w:w="11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044" w:type="dxa"/>
            <w:vMerge w:val="continue"/>
            <w:vAlign w:val="center"/>
          </w:tcPr>
          <w:p>
            <w:pPr>
              <w:pStyle w:val="6"/>
              <w:ind w:firstLine="422"/>
              <w:jc w:val="center"/>
              <w:rPr>
                <w:rFonts w:ascii="Times New Roman" w:hAnsi="Times New Roman" w:cs="Times New Roman"/>
                <w:b/>
                <w:iCs/>
                <w:color w:val="auto"/>
              </w:rPr>
            </w:pPr>
          </w:p>
        </w:tc>
        <w:tc>
          <w:tcPr>
            <w:tcW w:w="1371"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rPr>
            </w:pPr>
          </w:p>
        </w:tc>
        <w:tc>
          <w:tcPr>
            <w:tcW w:w="1044" w:type="dxa"/>
            <w:vMerge w:val="continue"/>
            <w:vAlign w:val="center"/>
          </w:tcPr>
          <w:p>
            <w:pPr>
              <w:pStyle w:val="6"/>
              <w:ind w:firstLine="422"/>
              <w:jc w:val="center"/>
              <w:rPr>
                <w:rFonts w:ascii="Times New Roman" w:hAnsi="Times New Roman" w:cs="Times New Roman"/>
                <w:b/>
                <w:color w:val="auto"/>
              </w:rPr>
            </w:pPr>
          </w:p>
        </w:tc>
        <w:tc>
          <w:tcPr>
            <w:tcW w:w="1371"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bl>
    <w:p>
      <w:pPr>
        <w:jc w:val="center"/>
        <w:rPr>
          <w:rFonts w:ascii="楷体_GB2312" w:eastAsia="楷体_GB2312"/>
          <w:b/>
          <w:color w:val="auto"/>
          <w:sz w:val="24"/>
        </w:rPr>
      </w:pPr>
    </w:p>
    <w:p>
      <w:pPr>
        <w:spacing w:line="360" w:lineRule="auto"/>
        <w:ind w:firstLine="560" w:firstLineChars="200"/>
        <w:jc w:val="left"/>
        <w:rPr>
          <w:rFonts w:ascii="Arial Narrow" w:hAnsi="Arial Narrow" w:eastAsia="仿宋_GB2312"/>
          <w:color w:val="auto"/>
          <w:sz w:val="28"/>
          <w:szCs w:val="28"/>
        </w:rPr>
      </w:pPr>
      <w:r>
        <w:rPr>
          <w:rFonts w:ascii="Arial Narrow" w:hAnsi="Arial Narrow" w:eastAsia="仿宋_GB2312"/>
          <w:color w:val="auto"/>
          <w:sz w:val="28"/>
          <w:szCs w:val="28"/>
        </w:rPr>
        <w:fldChar w:fldCharType="begin"/>
      </w:r>
      <w:r>
        <w:rPr>
          <w:rFonts w:ascii="Arial Narrow" w:hAnsi="Arial Narrow" w:eastAsia="仿宋_GB2312"/>
          <w:color w:val="auto"/>
          <w:sz w:val="28"/>
          <w:szCs w:val="28"/>
        </w:rPr>
        <w:instrText xml:space="preserve"> </w:instrText>
      </w:r>
      <w:r>
        <w:rPr>
          <w:rFonts w:hint="eastAsia" w:ascii="Arial Narrow" w:hAnsi="Arial Narrow" w:eastAsia="仿宋_GB2312"/>
          <w:color w:val="auto"/>
          <w:sz w:val="28"/>
          <w:szCs w:val="28"/>
        </w:rPr>
        <w:instrText xml:space="preserve">= 2 \* GB3</w:instrText>
      </w:r>
      <w:r>
        <w:rPr>
          <w:rFonts w:ascii="Arial Narrow" w:hAnsi="Arial Narrow" w:eastAsia="仿宋_GB2312"/>
          <w:color w:val="auto"/>
          <w:sz w:val="28"/>
          <w:szCs w:val="28"/>
        </w:rPr>
        <w:instrText xml:space="preserve"> </w:instrText>
      </w:r>
      <w:r>
        <w:rPr>
          <w:rFonts w:ascii="Arial Narrow" w:hAnsi="Arial Narrow" w:eastAsia="仿宋_GB2312"/>
          <w:color w:val="auto"/>
          <w:sz w:val="28"/>
          <w:szCs w:val="28"/>
        </w:rPr>
        <w:fldChar w:fldCharType="separate"/>
      </w:r>
      <w:r>
        <w:rPr>
          <w:rFonts w:hint="eastAsia" w:ascii="Arial Narrow" w:hAnsi="Arial Narrow" w:eastAsia="仿宋_GB2312"/>
          <w:color w:val="auto"/>
          <w:sz w:val="28"/>
          <w:szCs w:val="28"/>
        </w:rPr>
        <w:t>②</w:t>
      </w:r>
      <w:r>
        <w:rPr>
          <w:rFonts w:ascii="Arial Narrow" w:hAnsi="Arial Narrow" w:eastAsia="仿宋_GB2312"/>
          <w:color w:val="auto"/>
          <w:sz w:val="28"/>
          <w:szCs w:val="28"/>
        </w:rPr>
        <w:fldChar w:fldCharType="end"/>
      </w:r>
      <w:r>
        <w:rPr>
          <w:rFonts w:hint="eastAsia" w:ascii="Arial Narrow" w:hAnsi="Arial Narrow" w:eastAsia="仿宋_GB2312"/>
          <w:color w:val="auto"/>
          <w:sz w:val="28"/>
          <w:szCs w:val="28"/>
        </w:rPr>
        <w:t xml:space="preserve"> 用测站点、定向点和检查点的第二套坐标：</w:t>
      </w:r>
      <w:r>
        <w:rPr>
          <w:rFonts w:ascii="Arial Narrow" w:hAnsi="Arial Narrow" w:eastAsia="仿宋_GB2312"/>
          <w:color w:val="auto"/>
          <w:sz w:val="28"/>
          <w:szCs w:val="28"/>
        </w:rPr>
        <w:t xml:space="preserve"> </w:t>
      </w:r>
    </w:p>
    <w:p>
      <w:pPr>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 xml:space="preserve">   </w:t>
      </w:r>
      <w:r>
        <w:rPr>
          <w:rFonts w:hint="eastAsia" w:asciiTheme="minorEastAsia" w:hAnsiTheme="minorEastAsia" w:eastAsiaTheme="minorEastAsia" w:cstheme="minorEastAsia"/>
          <w:b/>
          <w:bCs/>
          <w:color w:val="auto"/>
          <w:sz w:val="24"/>
          <w:szCs w:val="24"/>
          <w:lang w:val="en-US" w:eastAsia="zh-CN"/>
        </w:rPr>
        <w:t xml:space="preserve">表2 </w:t>
      </w:r>
      <w:r>
        <w:rPr>
          <w:rFonts w:hint="eastAsia" w:asciiTheme="minorEastAsia" w:hAnsiTheme="minorEastAsia" w:eastAsiaTheme="minorEastAsia" w:cstheme="minorEastAsia"/>
          <w:b/>
          <w:bCs/>
          <w:color w:val="auto"/>
          <w:sz w:val="24"/>
          <w:szCs w:val="24"/>
        </w:rPr>
        <w:t>控制点坐标</w:t>
      </w:r>
    </w:p>
    <w:tbl>
      <w:tblPr>
        <w:tblStyle w:val="12"/>
        <w:tblW w:w="6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185"/>
        <w:gridCol w:w="1560"/>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1185" w:type="dxa"/>
            <w:vAlign w:val="center"/>
          </w:tcPr>
          <w:p>
            <w:pPr>
              <w:pStyle w:val="6"/>
              <w:spacing w:line="0" w:lineRule="atLeast"/>
              <w:rPr>
                <w:rFonts w:ascii="仿宋_GB2312" w:eastAsia="仿宋_GB2312"/>
                <w:color w:val="auto"/>
                <w:sz w:val="24"/>
                <w:szCs w:val="24"/>
              </w:rPr>
            </w:pPr>
            <w:r>
              <w:rPr>
                <w:rFonts w:hint="eastAsia" w:ascii="仿宋_GB2312" w:eastAsia="仿宋_GB2312"/>
                <w:color w:val="auto"/>
                <w:sz w:val="24"/>
                <w:szCs w:val="24"/>
              </w:rPr>
              <w:t>点 名</w:t>
            </w:r>
          </w:p>
        </w:tc>
        <w:tc>
          <w:tcPr>
            <w:tcW w:w="1560" w:type="dxa"/>
            <w:vAlign w:val="center"/>
          </w:tcPr>
          <w:p>
            <w:pPr>
              <w:pStyle w:val="6"/>
              <w:spacing w:line="0" w:lineRule="atLeast"/>
              <w:ind w:firstLine="480"/>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59"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1185"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测站点</w:t>
            </w:r>
          </w:p>
        </w:tc>
        <w:tc>
          <w:tcPr>
            <w:tcW w:w="1560" w:type="dxa"/>
            <w:vMerge w:val="restart"/>
            <w:vAlign w:val="center"/>
          </w:tcPr>
          <w:p>
            <w:pPr>
              <w:jc w:val="center"/>
              <w:rPr>
                <w:color w:val="auto"/>
                <w:szCs w:val="21"/>
              </w:rPr>
            </w:pPr>
            <w:r>
              <w:rPr>
                <w:rFonts w:hint="eastAsia"/>
                <w:color w:val="auto"/>
                <w:szCs w:val="21"/>
              </w:rPr>
              <w:t>7134.938</w:t>
            </w:r>
          </w:p>
        </w:tc>
        <w:tc>
          <w:tcPr>
            <w:tcW w:w="1559" w:type="dxa"/>
            <w:vMerge w:val="restart"/>
            <w:vAlign w:val="center"/>
          </w:tcPr>
          <w:p>
            <w:pPr>
              <w:jc w:val="center"/>
              <w:rPr>
                <w:color w:val="auto"/>
                <w:szCs w:val="21"/>
              </w:rPr>
            </w:pPr>
            <w:r>
              <w:rPr>
                <w:rFonts w:hint="eastAsia"/>
                <w:color w:val="auto"/>
                <w:szCs w:val="21"/>
              </w:rPr>
              <w:t>3723.524</w:t>
            </w:r>
          </w:p>
        </w:tc>
        <w:tc>
          <w:tcPr>
            <w:tcW w:w="15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185" w:type="dxa"/>
            <w:vMerge w:val="continue"/>
            <w:vAlign w:val="center"/>
          </w:tcPr>
          <w:p>
            <w:pPr>
              <w:pStyle w:val="6"/>
              <w:ind w:firstLine="422"/>
              <w:jc w:val="center"/>
              <w:rPr>
                <w:rFonts w:ascii="Times New Roman" w:hAnsi="Times New Roman" w:cs="Times New Roman"/>
                <w:b/>
                <w:iCs/>
                <w:color w:val="auto"/>
              </w:rPr>
            </w:pPr>
          </w:p>
        </w:tc>
        <w:tc>
          <w:tcPr>
            <w:tcW w:w="1560"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1185" w:type="dxa"/>
            <w:vMerge w:val="restart"/>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定向点</w:t>
            </w:r>
          </w:p>
        </w:tc>
        <w:tc>
          <w:tcPr>
            <w:tcW w:w="1560" w:type="dxa"/>
            <w:vMerge w:val="restart"/>
            <w:vAlign w:val="center"/>
          </w:tcPr>
          <w:p>
            <w:pPr>
              <w:jc w:val="center"/>
              <w:rPr>
                <w:color w:val="auto"/>
                <w:szCs w:val="21"/>
              </w:rPr>
            </w:pPr>
            <w:r>
              <w:rPr>
                <w:rFonts w:hint="eastAsia"/>
                <w:color w:val="auto"/>
                <w:szCs w:val="21"/>
              </w:rPr>
              <w:t>7122.795</w:t>
            </w:r>
          </w:p>
        </w:tc>
        <w:tc>
          <w:tcPr>
            <w:tcW w:w="1559" w:type="dxa"/>
            <w:vMerge w:val="restart"/>
            <w:vAlign w:val="center"/>
          </w:tcPr>
          <w:p>
            <w:pPr>
              <w:jc w:val="center"/>
              <w:rPr>
                <w:color w:val="auto"/>
                <w:szCs w:val="21"/>
              </w:rPr>
            </w:pPr>
            <w:r>
              <w:rPr>
                <w:rFonts w:hint="eastAsia"/>
                <w:color w:val="auto"/>
                <w:szCs w:val="21"/>
              </w:rPr>
              <w:t>3756.152</w:t>
            </w:r>
          </w:p>
        </w:tc>
        <w:tc>
          <w:tcPr>
            <w:tcW w:w="1559" w:type="dxa"/>
            <w:vMerge w:val="restart"/>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rPr>
            </w:pPr>
          </w:p>
        </w:tc>
        <w:tc>
          <w:tcPr>
            <w:tcW w:w="1185" w:type="dxa"/>
            <w:vMerge w:val="continue"/>
            <w:vAlign w:val="center"/>
          </w:tcPr>
          <w:p>
            <w:pPr>
              <w:pStyle w:val="6"/>
              <w:ind w:firstLine="422"/>
              <w:jc w:val="center"/>
              <w:rPr>
                <w:rFonts w:ascii="Times New Roman" w:hAnsi="Times New Roman" w:cs="Times New Roman"/>
                <w:b/>
                <w:iCs/>
                <w:color w:val="auto"/>
              </w:rPr>
            </w:pPr>
          </w:p>
        </w:tc>
        <w:tc>
          <w:tcPr>
            <w:tcW w:w="1560" w:type="dxa"/>
            <w:vMerge w:val="continue"/>
            <w:vAlign w:val="center"/>
          </w:tcPr>
          <w:p>
            <w:pPr>
              <w:jc w:val="center"/>
              <w:rPr>
                <w:color w:val="auto"/>
                <w:szCs w:val="21"/>
              </w:rPr>
            </w:pPr>
          </w:p>
        </w:tc>
        <w:tc>
          <w:tcPr>
            <w:tcW w:w="1559" w:type="dxa"/>
            <w:vMerge w:val="continue"/>
            <w:vAlign w:val="center"/>
          </w:tcPr>
          <w:p>
            <w:pPr>
              <w:jc w:val="center"/>
              <w:rPr>
                <w:color w:val="auto"/>
                <w:szCs w:val="21"/>
              </w:rPr>
            </w:pPr>
          </w:p>
        </w:tc>
        <w:tc>
          <w:tcPr>
            <w:tcW w:w="15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rPr>
            </w:pPr>
          </w:p>
        </w:tc>
        <w:tc>
          <w:tcPr>
            <w:tcW w:w="1185" w:type="dxa"/>
            <w:vMerge w:val="continue"/>
            <w:vAlign w:val="center"/>
          </w:tcPr>
          <w:p>
            <w:pPr>
              <w:pStyle w:val="6"/>
              <w:ind w:firstLine="422"/>
              <w:jc w:val="center"/>
              <w:rPr>
                <w:rFonts w:ascii="Times New Roman" w:hAnsi="Times New Roman" w:cs="Times New Roman"/>
                <w:b/>
                <w:color w:val="auto"/>
              </w:rPr>
            </w:pPr>
          </w:p>
        </w:tc>
        <w:tc>
          <w:tcPr>
            <w:tcW w:w="1560"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c>
          <w:tcPr>
            <w:tcW w:w="15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942" w:type="dxa"/>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1185" w:type="dxa"/>
            <w:vAlign w:val="center"/>
          </w:tcPr>
          <w:p>
            <w:pPr>
              <w:pStyle w:val="6"/>
              <w:rPr>
                <w:rFonts w:ascii="Times New Roman" w:hAnsi="Times New Roman" w:cs="Times New Roman"/>
                <w:b/>
                <w:iCs/>
                <w:color w:val="auto"/>
              </w:rPr>
            </w:pPr>
            <w:r>
              <w:rPr>
                <w:rFonts w:hint="eastAsia" w:ascii="Times New Roman" w:hAnsi="Times New Roman" w:cs="Times New Roman"/>
                <w:b/>
                <w:iCs/>
                <w:color w:val="auto"/>
              </w:rPr>
              <w:t>检查点</w:t>
            </w:r>
          </w:p>
        </w:tc>
        <w:tc>
          <w:tcPr>
            <w:tcW w:w="1560" w:type="dxa"/>
            <w:vAlign w:val="center"/>
          </w:tcPr>
          <w:p>
            <w:pPr>
              <w:jc w:val="center"/>
              <w:rPr>
                <w:color w:val="auto"/>
                <w:szCs w:val="21"/>
              </w:rPr>
            </w:pPr>
            <w:r>
              <w:rPr>
                <w:rFonts w:hint="eastAsia"/>
                <w:color w:val="auto"/>
                <w:szCs w:val="21"/>
              </w:rPr>
              <w:t>730.832</w:t>
            </w:r>
          </w:p>
        </w:tc>
        <w:tc>
          <w:tcPr>
            <w:tcW w:w="1559" w:type="dxa"/>
            <w:vAlign w:val="center"/>
          </w:tcPr>
          <w:p>
            <w:pPr>
              <w:jc w:val="center"/>
              <w:rPr>
                <w:color w:val="auto"/>
                <w:szCs w:val="21"/>
              </w:rPr>
            </w:pPr>
            <w:r>
              <w:rPr>
                <w:rFonts w:hint="eastAsia"/>
                <w:color w:val="auto"/>
                <w:szCs w:val="21"/>
              </w:rPr>
              <w:t>3634.015</w:t>
            </w:r>
          </w:p>
        </w:tc>
        <w:tc>
          <w:tcPr>
            <w:tcW w:w="1559" w:type="dxa"/>
            <w:vAlign w:val="center"/>
          </w:tcPr>
          <w:p>
            <w:pPr>
              <w:pStyle w:val="6"/>
              <w:jc w:val="center"/>
              <w:rPr>
                <w:rFonts w:ascii="Times New Roman" w:hAnsi="Times New Roman" w:cs="Times New Roman"/>
                <w:color w:val="auto"/>
              </w:rPr>
            </w:pPr>
          </w:p>
        </w:tc>
      </w:tr>
    </w:tbl>
    <w:p>
      <w:pPr>
        <w:widowControl/>
        <w:numPr>
          <w:ilvl w:val="0"/>
          <w:numId w:val="6"/>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实施步骤：</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1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①</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计算道路曲线常数、要素、主点里程、主点及若干曲线中桩点坐标。</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2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②</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在测站点安置全站仪，后视方向点，测量检核点坐标，对已知控制点进行检核。</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3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③</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根据中桩点坐标计算数据，使用全站仪点放样功能进行曲线中桩点实地放样，并在地面上做好标记。</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4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④</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测设工作结束后，根据给出的第二套测站数据和定向点数据对测设点进行检核测量。</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上交成果：曲线常数、要素、主点里程及曲线中桩坐标计算成果和检测测设点坐标，测设点的检核测量坐标。</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说明：参赛队现场抽签决定测站点，赛场设立共用定向点和检核点。</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2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5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成果质量从计算成果的正确与否和放样点位的精度等方面考虑，分为：</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①取消资格</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下列情况之一取消竞赛资格：</w:t>
      </w:r>
    </w:p>
    <w:p>
      <w:pPr>
        <w:widowControl/>
        <w:numPr>
          <w:ilvl w:val="0"/>
          <w:numId w:val="16"/>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将教材及非赛会配发的竞赛用具带入竞赛场地。</w:t>
      </w:r>
    </w:p>
    <w:p>
      <w:pPr>
        <w:widowControl/>
        <w:numPr>
          <w:ilvl w:val="0"/>
          <w:numId w:val="16"/>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违规使用电话等通讯设备。</w:t>
      </w:r>
    </w:p>
    <w:p>
      <w:pPr>
        <w:widowControl/>
        <w:numPr>
          <w:ilvl w:val="0"/>
          <w:numId w:val="16"/>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故意干扰其他队测量,劝阻无效。</w:t>
      </w:r>
    </w:p>
    <w:p>
      <w:pPr>
        <w:widowControl/>
        <w:numPr>
          <w:ilvl w:val="0"/>
          <w:numId w:val="16"/>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仪器设备损坏或者甩落地。</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②计算部分</w:t>
      </w:r>
    </w:p>
    <w:p>
      <w:pPr>
        <w:widowControl/>
        <w:numPr>
          <w:ilvl w:val="0"/>
          <w:numId w:val="17"/>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下列项目每缺少1项或计算错误1项扣2分：</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曲线常数三个：β、m、P；</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曲线要素四个：T、L、E0、Q；</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主点里程 ZH、HY、QZ、HZ、YH；</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三个曲线主点 ZH、HY、QZ坐标 （X、Y各扣1分）；</w:t>
      </w:r>
    </w:p>
    <w:p>
      <w:pPr>
        <w:widowControl/>
        <w:spacing w:line="480" w:lineRule="exact"/>
        <w:ind w:firstLine="1120" w:firstLineChars="400"/>
        <w:rPr>
          <w:rFonts w:ascii="仿宋_GB2312" w:hAnsi="楷体" w:eastAsia="仿宋_GB2312"/>
          <w:color w:val="auto"/>
          <w:sz w:val="28"/>
          <w:szCs w:val="28"/>
        </w:rPr>
      </w:pPr>
      <w:r>
        <w:rPr>
          <w:rFonts w:hint="eastAsia" w:ascii="仿宋_GB2312" w:hAnsi="楷体" w:eastAsia="仿宋_GB2312"/>
          <w:color w:val="auto"/>
          <w:sz w:val="28"/>
          <w:szCs w:val="28"/>
        </w:rPr>
        <w:t>指定的2个中桩点的坐标（X、Y各扣1分）。</w:t>
      </w:r>
    </w:p>
    <w:p>
      <w:pPr>
        <w:widowControl/>
        <w:numPr>
          <w:ilvl w:val="0"/>
          <w:numId w:val="17"/>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指导教师及其他非参赛人员入场，违规1次扣2分。</w:t>
      </w:r>
    </w:p>
    <w:p>
      <w:pPr>
        <w:widowControl/>
        <w:numPr>
          <w:ilvl w:val="0"/>
          <w:numId w:val="17"/>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计算记录字迹模糊影响识读一处扣1分，最多扣3分。</w:t>
      </w:r>
    </w:p>
    <w:p>
      <w:pPr>
        <w:widowControl/>
        <w:numPr>
          <w:ilvl w:val="0"/>
          <w:numId w:val="17"/>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仪器整置定向后不检查，违规扣2分。</w:t>
      </w:r>
    </w:p>
    <w:p>
      <w:pPr>
        <w:widowControl/>
        <w:numPr>
          <w:ilvl w:val="0"/>
          <w:numId w:val="17"/>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计算表整洁，非正常污迹一处扣0.5分。</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③测设部分</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测设点检测坐标与标准计算值比较:</w:t>
      </w:r>
    </w:p>
    <w:p>
      <w:pPr>
        <w:widowControl/>
        <w:numPr>
          <w:ilvl w:val="0"/>
          <w:numId w:val="18"/>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测设点的点位精度均不超过2cm得满分。</w:t>
      </w:r>
    </w:p>
    <w:p>
      <w:pPr>
        <w:widowControl/>
        <w:numPr>
          <w:ilvl w:val="0"/>
          <w:numId w:val="18"/>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测设点的点位精度超过2cm/但不超过5cm扣10分。</w:t>
      </w:r>
    </w:p>
    <w:p>
      <w:pPr>
        <w:widowControl/>
        <w:numPr>
          <w:ilvl w:val="0"/>
          <w:numId w:val="18"/>
        </w:numPr>
        <w:spacing w:line="480" w:lineRule="exact"/>
        <w:ind w:firstLine="415"/>
        <w:rPr>
          <w:rFonts w:ascii="仿宋_GB2312" w:hAnsi="楷体" w:eastAsia="仿宋_GB2312"/>
          <w:color w:val="auto"/>
          <w:sz w:val="28"/>
          <w:szCs w:val="28"/>
        </w:rPr>
      </w:pPr>
      <w:r>
        <w:rPr>
          <w:rFonts w:hint="eastAsia" w:ascii="仿宋_GB2312" w:hAnsi="楷体" w:eastAsia="仿宋_GB2312"/>
          <w:color w:val="auto"/>
          <w:sz w:val="28"/>
          <w:szCs w:val="28"/>
        </w:rPr>
        <w:t>测设点的点位精度超过5cm扣15分。</w:t>
      </w:r>
    </w:p>
    <w:p>
      <w:pPr>
        <w:widowControl/>
        <w:jc w:val="left"/>
        <w:rPr>
          <w:b/>
          <w:bCs/>
          <w:color w:val="auto"/>
        </w:rPr>
      </w:pPr>
      <w:r>
        <w:rPr>
          <w:b/>
          <w:bCs/>
          <w:color w:val="auto"/>
        </w:rPr>
        <w:br w:type="page"/>
      </w:r>
    </w:p>
    <w:p>
      <w:pPr>
        <w:snapToGrid w:val="0"/>
        <w:spacing w:line="560" w:lineRule="exact"/>
        <w:ind w:firstLine="602" w:firstLineChars="200"/>
        <w:outlineLvl w:val="1"/>
        <w:rPr>
          <w:rFonts w:eastAsia="仿宋_GB2312"/>
          <w:color w:val="auto"/>
          <w:sz w:val="30"/>
          <w:szCs w:val="30"/>
        </w:rPr>
      </w:pPr>
      <w:bookmarkStart w:id="43" w:name="_Toc31260"/>
      <w:r>
        <w:rPr>
          <w:rFonts w:hint="eastAsia" w:eastAsia="仿宋_GB2312"/>
          <w:b/>
          <w:bCs/>
          <w:color w:val="auto"/>
          <w:sz w:val="30"/>
          <w:szCs w:val="30"/>
          <w:lang w:val="en-US" w:eastAsia="zh-CN"/>
        </w:rPr>
        <w:t>2.</w:t>
      </w:r>
      <w:r>
        <w:rPr>
          <w:rFonts w:eastAsia="仿宋_GB2312"/>
          <w:b/>
          <w:bCs/>
          <w:color w:val="auto"/>
          <w:sz w:val="30"/>
          <w:szCs w:val="30"/>
        </w:rPr>
        <w:t>二等水准测量竞赛试题</w:t>
      </w:r>
      <w:bookmarkEnd w:id="43"/>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2</w:t>
      </w:r>
      <w:r>
        <w:rPr>
          <w:rFonts w:eastAsia="仿宋_GB2312"/>
          <w:color w:val="auto"/>
          <w:kern w:val="0"/>
          <w:sz w:val="28"/>
          <w:szCs w:val="28"/>
        </w:rPr>
        <w:t>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229" name="组合 229"/>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230"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231"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232"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233" name="Group 47"/>
                        <wpg:cNvGrpSpPr/>
                        <wpg:grpSpPr>
                          <a:xfrm>
                            <a:off x="553" y="45"/>
                            <a:ext cx="3431" cy="4201"/>
                            <a:chOff x="0" y="0"/>
                            <a:chExt cx="3800" cy="4902"/>
                          </a:xfrm>
                        </wpg:grpSpPr>
                        <wps:wsp>
                          <wps:cNvPr id="234"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35"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36"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96"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597" name="Group 52"/>
                          <wpg:cNvGrpSpPr/>
                          <wpg:grpSpPr>
                            <a:xfrm>
                              <a:off x="1660" y="4746"/>
                              <a:ext cx="180" cy="156"/>
                              <a:chOff x="0" y="0"/>
                              <a:chExt cx="180" cy="156"/>
                            </a:xfrm>
                          </wpg:grpSpPr>
                          <wps:wsp>
                            <wps:cNvPr id="598"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99" name="Line 54"/>
                            <wps:cNvCnPr/>
                            <wps:spPr bwMode="auto">
                              <a:xfrm flipV="1">
                                <a:off x="30" y="46"/>
                                <a:ext cx="120" cy="78"/>
                              </a:xfrm>
                              <a:prstGeom prst="line">
                                <a:avLst/>
                              </a:prstGeom>
                              <a:noFill/>
                              <a:ln w="9525">
                                <a:solidFill>
                                  <a:srgbClr val="000000"/>
                                </a:solidFill>
                                <a:round/>
                              </a:ln>
                            </wps:spPr>
                            <wps:bodyPr/>
                          </wps:wsp>
                          <wps:wsp>
                            <wps:cNvPr id="600" name="Line 55"/>
                            <wps:cNvCnPr/>
                            <wps:spPr bwMode="auto">
                              <a:xfrm>
                                <a:off x="40" y="44"/>
                                <a:ext cx="120" cy="78"/>
                              </a:xfrm>
                              <a:prstGeom prst="line">
                                <a:avLst/>
                              </a:prstGeom>
                              <a:noFill/>
                              <a:ln w="9525">
                                <a:solidFill>
                                  <a:srgbClr val="000000"/>
                                </a:solidFill>
                                <a:round/>
                              </a:ln>
                            </wps:spPr>
                            <wps:bodyPr/>
                          </wps:wsp>
                        </wpg:grpSp>
                        <wpg:grpSp>
                          <wpg:cNvPr id="601" name="Group 56"/>
                          <wpg:cNvGrpSpPr/>
                          <wpg:grpSpPr>
                            <a:xfrm>
                              <a:off x="3440" y="3510"/>
                              <a:ext cx="180" cy="234"/>
                              <a:chOff x="0" y="0"/>
                              <a:chExt cx="180" cy="234"/>
                            </a:xfrm>
                          </wpg:grpSpPr>
                          <wps:wsp>
                            <wps:cNvPr id="602" name="Line 57"/>
                            <wps:cNvCnPr/>
                            <wps:spPr bwMode="auto">
                              <a:xfrm flipH="1">
                                <a:off x="0" y="0"/>
                                <a:ext cx="180" cy="156"/>
                              </a:xfrm>
                              <a:prstGeom prst="line">
                                <a:avLst/>
                              </a:prstGeom>
                              <a:noFill/>
                              <a:ln w="9525">
                                <a:solidFill>
                                  <a:srgbClr val="000000"/>
                                </a:solidFill>
                                <a:round/>
                              </a:ln>
                            </wps:spPr>
                            <wps:bodyPr/>
                          </wps:wsp>
                          <wps:wsp>
                            <wps:cNvPr id="603" name="Line 58"/>
                            <wps:cNvCnPr/>
                            <wps:spPr bwMode="auto">
                              <a:xfrm flipH="1">
                                <a:off x="120" y="18"/>
                                <a:ext cx="40" cy="216"/>
                              </a:xfrm>
                              <a:prstGeom prst="line">
                                <a:avLst/>
                              </a:prstGeom>
                              <a:noFill/>
                              <a:ln w="9525">
                                <a:solidFill>
                                  <a:srgbClr val="000000"/>
                                </a:solidFill>
                                <a:round/>
                              </a:ln>
                            </wps:spPr>
                            <wps:bodyPr/>
                          </wps:wsp>
                        </wpg:grpSp>
                        <wpg:grpSp>
                          <wpg:cNvPr id="604" name="Group 59"/>
                          <wpg:cNvGrpSpPr/>
                          <wpg:grpSpPr>
                            <a:xfrm flipV="1">
                              <a:off x="330" y="3744"/>
                              <a:ext cx="180" cy="312"/>
                              <a:chOff x="0" y="0"/>
                              <a:chExt cx="180" cy="234"/>
                            </a:xfrm>
                          </wpg:grpSpPr>
                          <wps:wsp>
                            <wps:cNvPr id="247" name="Line 60"/>
                            <wps:cNvCnPr/>
                            <wps:spPr bwMode="auto">
                              <a:xfrm flipH="1">
                                <a:off x="0" y="0"/>
                                <a:ext cx="180" cy="156"/>
                              </a:xfrm>
                              <a:prstGeom prst="line">
                                <a:avLst/>
                              </a:prstGeom>
                              <a:noFill/>
                              <a:ln w="9525">
                                <a:solidFill>
                                  <a:srgbClr val="000000"/>
                                </a:solidFill>
                                <a:round/>
                              </a:ln>
                            </wps:spPr>
                            <wps:bodyPr/>
                          </wps:wsp>
                          <wps:wsp>
                            <wps:cNvPr id="605" name="Line 61"/>
                            <wps:cNvCnPr/>
                            <wps:spPr bwMode="auto">
                              <a:xfrm flipH="1">
                                <a:off x="120" y="18"/>
                                <a:ext cx="40" cy="216"/>
                              </a:xfrm>
                              <a:prstGeom prst="line">
                                <a:avLst/>
                              </a:prstGeom>
                              <a:noFill/>
                              <a:ln w="9525">
                                <a:solidFill>
                                  <a:srgbClr val="000000"/>
                                </a:solidFill>
                                <a:round/>
                              </a:ln>
                            </wps:spPr>
                            <wps:bodyPr/>
                          </wps:wsp>
                        </wpg:grpSp>
                        <wpg:grpSp>
                          <wpg:cNvPr id="249" name="Group 62"/>
                          <wpg:cNvGrpSpPr/>
                          <wpg:grpSpPr>
                            <a:xfrm rot="-987119" flipH="1" flipV="1">
                              <a:off x="0" y="1560"/>
                              <a:ext cx="220" cy="312"/>
                              <a:chOff x="0" y="0"/>
                              <a:chExt cx="180" cy="234"/>
                            </a:xfrm>
                          </wpg:grpSpPr>
                          <wps:wsp>
                            <wps:cNvPr id="250" name="Line 63"/>
                            <wps:cNvCnPr/>
                            <wps:spPr bwMode="auto">
                              <a:xfrm flipH="1">
                                <a:off x="0" y="0"/>
                                <a:ext cx="180" cy="156"/>
                              </a:xfrm>
                              <a:prstGeom prst="line">
                                <a:avLst/>
                              </a:prstGeom>
                              <a:noFill/>
                              <a:ln w="9525">
                                <a:solidFill>
                                  <a:srgbClr val="000000"/>
                                </a:solidFill>
                                <a:round/>
                              </a:ln>
                            </wps:spPr>
                            <wps:bodyPr/>
                          </wps:wsp>
                          <wps:wsp>
                            <wps:cNvPr id="251" name="Line 64"/>
                            <wps:cNvCnPr/>
                            <wps:spPr bwMode="auto">
                              <a:xfrm flipH="1">
                                <a:off x="120" y="18"/>
                                <a:ext cx="40" cy="216"/>
                              </a:xfrm>
                              <a:prstGeom prst="line">
                                <a:avLst/>
                              </a:prstGeom>
                              <a:noFill/>
                              <a:ln w="9525">
                                <a:solidFill>
                                  <a:srgbClr val="000000"/>
                                </a:solidFill>
                                <a:round/>
                              </a:ln>
                            </wps:spPr>
                            <wps:bodyPr/>
                          </wps:wsp>
                        </wpg:grpSp>
                        <wpg:grpSp>
                          <wpg:cNvPr id="606" name="Group 65"/>
                          <wpg:cNvGrpSpPr/>
                          <wpg:grpSpPr>
                            <a:xfrm flipH="1">
                              <a:off x="3050" y="468"/>
                              <a:ext cx="210" cy="234"/>
                              <a:chOff x="0" y="0"/>
                              <a:chExt cx="180" cy="234"/>
                            </a:xfrm>
                          </wpg:grpSpPr>
                          <wps:wsp>
                            <wps:cNvPr id="253" name="Line 66"/>
                            <wps:cNvCnPr/>
                            <wps:spPr bwMode="auto">
                              <a:xfrm flipH="1">
                                <a:off x="0" y="0"/>
                                <a:ext cx="180" cy="156"/>
                              </a:xfrm>
                              <a:prstGeom prst="line">
                                <a:avLst/>
                              </a:prstGeom>
                              <a:noFill/>
                              <a:ln w="9525">
                                <a:solidFill>
                                  <a:srgbClr val="000000"/>
                                </a:solidFill>
                                <a:round/>
                              </a:ln>
                            </wps:spPr>
                            <wps:bodyPr/>
                          </wps:wsp>
                          <wps:wsp>
                            <wps:cNvPr id="254" name="Line 67"/>
                            <wps:cNvCnPr/>
                            <wps:spPr bwMode="auto">
                              <a:xfrm flipH="1">
                                <a:off x="120" y="18"/>
                                <a:ext cx="40" cy="216"/>
                              </a:xfrm>
                              <a:prstGeom prst="line">
                                <a:avLst/>
                              </a:prstGeom>
                              <a:noFill/>
                              <a:ln w="9525">
                                <a:solidFill>
                                  <a:srgbClr val="000000"/>
                                </a:solidFill>
                                <a:round/>
                              </a:ln>
                            </wps:spPr>
                            <wps:bodyPr/>
                          </wps:wsp>
                        </wpg:grpSp>
                      </wpg:grpSp>
                      <wps:wsp>
                        <wps:cNvPr id="255"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">
                <o:lock v:ext="edit" aspectratio="f"/>
                <v:shape id="Text Box 44" o:spid="_x0000_s1026" o:spt="202" type="#_x0000_t202" style="position:absolute;left:0;top:2600;height:468;width:1080;" filled="f" stroked="f" coordsize="21600,21600" o:gfxdata="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7Os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UAsWN74AAADc&#10;AAAADwAAAGRycy9kb3ducmV2LnhtbEWPT2vCQBTE74LfYXlCb7obW6WNbnJQhJ5a/Ffo7ZF9JsHs&#10;25BdTfrtu4WCx2FmfsOs88E24k6drx1rSGYKBHHhTM2lhtNxN30F4QOywcYxafghD3k2Hq0xNa7n&#10;Pd0PoRQRwj5FDVUIbSqlLyqy6GeuJY7exXUWQ5RdKU2HfYTbRs6VWkqLNceFClvaVFRcDzer4fxx&#10;+f56UZ/l1i7a3g1Ksn2TWj9NErUCEWgIj/B/+91omD8n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AsWN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oNmIQL0AAADc&#10;AAAADwAAAGRycy9kb3ducmV2LnhtbEWPQWvCQBSE7wX/w/IEb82u0RZNXT0oBU9KbSt4e2SfSWj2&#10;bchuTfz3riB4HGbmG2ax6m0tLtT6yrGGcaJAEOfOVFxo+Pn+fJ2B8AHZYO2YNFzJw2o5eFlgZlzH&#10;X3Q5hEJECPsMNZQhNJmUPi/Jok9cQxy9s2sthijbQpoWuwi3tUyVepcWK44LJTa0Lin/O/xbDb+7&#10;8+k4VftiY9+azvVKsp1LrUfDsfoAEagPz/CjvTUa0kkK9zPxCMj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2YhA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aAGoZ78AAADc&#10;AAAADwAAAGRycy9kb3ducmV2LnhtbEWPQWvCQBSE7wX/w/KE3uomhpYSXYMElR5CoVoQb4/sMwlm&#10;34bsmph/3y0Uehxm5htmnT1MKwbqXWNZQbyIQBCXVjdcKfg+7V/eQTiPrLG1TAomcpBtZk9rTLUd&#10;+YuGo69EgLBLUUHtfZdK6cqaDLqF7YiDd7W9QR9kX0nd4xjgppXLKHqTBhsOCzV2lNdU3o53o+Aw&#10;4rhN4t1Q3K75dDm9fp6LmJR6nsfRCoSnh/8P/7U/tIJlksDvmXAE5OY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oAahnvwAAANwAAAAPAAAAAAAAAAEAIAAAACIAAABkcnMvZG93bnJldi54&#10;bWxQSwECFAAUAAAACACHTuJAMy8FnjsAAAA5AAAAFQAAAAAAAAABACAAAAAOAQAAZHJzL2dyb3Vw&#10;c2hhcGV4bWwueG1sUEsFBgAAAAAGAAYAYAEAAMsDAAAAAA==&#10;">
                  <o:lock v:ext="edit" aspectratio="f"/>
                  <v:shape id="Oval 48" o:spid="_x0000_s1026" o:spt="3" type="#_x0000_t3" style="position:absolute;left:20;top:0;height:4836;width:3780;" fillcolor="#FFFFFF" filled="t" stroked="t" coordsize="21600,21600" o:gfxdata="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jcOh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IsFmOr0AAADc&#10;AAAADwAAAGRycy9kb3ducmV2LnhtbEWPQWvCQBSE74L/YXlCb7qJISLRVaRSsAcPTev9kX0mwezb&#10;kH2N9t93C0KPw8x8w2z3D9epkYbQejaQLhJQxJW3LdcGvj7f5mtQQZAtdp7JwA8F2O+mky0W1t/5&#10;g8ZSahUhHAo00Ij0hdahashhWPieOHpXPziUKIda2wHvEe46vUySlXbYclxosKfXhqpb+e0MHOtD&#10;uRp1Jnl2PZ4kv13O71lqzMssTTaghB7yH362T9bAMsvh70w8Anr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wWY6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0hP4Tb0AAADc&#10;AAAADwAAAGRycy9kb3ducmV2LnhtbEWPQWvCQBSE7wX/w/KE3uomBoNEV5FKQQ8emtb7I/tMgtm3&#10;Ifsa7b/vCkKPw8x8w6y3d9epkYbQejaQzhJQxJW3LdcGvr8+3paggiBb7DyTgV8KsN1MXtZYWH/j&#10;TxpLqVWEcCjQQCPSF1qHqiGHYeZ74uhd/OBQohxqbQe8Rbjr9DxJcu2w5bjQYE/vDVXX8scZ2Ne7&#10;Mh91Jovssj/I4no+HbPUmNdpmqxACd3lP/xsH6yBeZbD40w8Anr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E/hN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NN9qEr4AAADc&#10;AAAADwAAAGRycy9kb3ducmV2LnhtbEWPQWvCQBSE74X+h+UVvNVNGhLa1FVEEezBQ1O9P7LPJJh9&#10;G7Kv0f77bkHocZiZb5jF6uZ6NdEYOs8G0nkCirj2tuPGwPFr9/wKKgiyxd4zGfihAKvl48MCS+uv&#10;/ElTJY2KEA4lGmhFhlLrULfkMMz9QBy9sx8dSpRjo+2I1wh3vX5JkkI77DgutDjQpqX6Un07A9tm&#10;XRWTziTPztu95JfT4SNLjZk9pck7KKGb/Ifv7b01kL8V8HcmHgG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N9qE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8fY8O78AAADc&#10;AAAADwAAAGRycy9kb3ducmV2LnhtbEWPT4vCMBTE7wt+h/CEva1pFVetRhFR8SCCf0C8PZpnW2xe&#10;SpNt9dubhYU9DjPzG2a2eJpSNFS7wrKCuBeBIE6tLjhTcDlvvsYgnEfWWFomBS9ysJh3PmaYaNvy&#10;kZqTz0SAsEtQQe59lUjp0pwMup6tiIN3t7VBH2SdSV1jG+CmlP0o+pYGCw4LOVa0yil9nH6Mgm2L&#10;7XIQr5v947563c7Dw3Ufk1Kf3TiagvD09P/hv/ZOKxhORv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9jw7vwAAANwAAAAPAAAAAAAAAAEAIAAAACIAAABkcnMvZG93bnJldi54&#10;bWxQSwECFAAUAAAACACHTuJAMy8FnjsAAAA5AAAAFQAAAAAAAAABACAAAAAOAQAAZHJzL2dyb3Vw&#10;c2hhcGV4bWwueG1sUEsFBgAAAAAGAAYAYAEAAMsDAAAAAA==&#10;">
                    <o:lock v:ext="edit" aspectratio="f"/>
                    <v:shape id="Oval 53" o:spid="_x0000_s1026" o:spt="3" type="#_x0000_t3" style="position:absolute;left:0;top:0;height:156;width:180;" fillcolor="#FFFFFF" filled="t" stroked="t" coordsize="21600,21600" o:gfxdata="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DFv7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snz9db4AAADc&#10;AAAADwAAAGRycy9kb3ducmV2LnhtbEWPQWvCQBSE74L/YXmCt7prpNJEVymlLQVB0KY9P7OvSWj2&#10;bchuE/33rlDwOMzMN8x6e7aN6KnztWMN85kCQVw4U3OpIf98e3gC4QOywcYxabiQh+1mPFpjZtzA&#10;B+qPoRQRwj5DDVUIbSalLyqy6GeuJY7ej+sshii7UpoOhwi3jUyUWkqLNceFClt6qaj4Pf5ZDc/f&#10;u9fFvj9Z15i0zL+MzdV7ovV0MlcrEIHO4R7+b38YDY9pCrcz8QjIz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z9d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JFdUQrwAAADc&#10;AAAADwAAAGRycy9kb3ducmV2LnhtbEVPu2rDMBTdC/0HcQtdTCIlBVMcKx7aGDp0aZrQ9SLd2CbW&#10;lW0pj+bro6HQ8XDeZXV1vTjTFDrPGhZzBYLYeNtxo2H3Xc9eQYSIbLH3TBp+KUC1fnwosbD+wl90&#10;3sZGpBAOBWpoYxwKKYNpyWGY+4E4cQc/OYwJTo20E15SuOvlUqlcOuw4NbQ40FtL5rg9OQ2h3tNY&#10;3zKTqZ+XxtNyfP/coNbPTwu1AhHpGv/Ff+4PqyFXaX46k4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XVEK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Inz1L74AAADc&#10;AAAADwAAAGRycy9kb3ducmV2LnhtbEWPQWsCMRSE74L/IbxCb5rEUpGtUYqo9CBCVZDeHpvn7uLm&#10;ZdnEXf33TUHocZiZb5j58u5q0VEbKs8G9FiBIM69rbgwcDpuRjMQISJbrD2TgQcFWC6Ggzlm1vf8&#10;Td0hFiJBOGRooIyxyaQMeUkOw9g3xMm7+NZhTLItpG2xT3BXy4lSU+mw4rRQYkOrkvLr4eYMbHvs&#10;P9/0uttdL6vHz/F9f95pMub1RasPEJHu8T/8bH9ZA1Ol4e9MOgJy8Q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CJ89S++AAAA3AAAAA8AAAAAAAAAAQAgAAAAIgAAAGRycy9kb3ducmV2Lnht&#10;bFBLAQIUABQAAAAIAIdO4kAzLwWeOwAAADkAAAAVAAAAAAAAAAEAIAAAAA0BAABkcnMvZ3JvdXBz&#10;aGFwZXhtbC54bWxQSwUGAAAAAAYABgBgAQAAygMAAAAA&#10;">
                    <o:lock v:ext="edit" aspectratio="f"/>
                    <v:line id="Line 57" o:spid="_x0000_s1026" o:spt="20" style="position:absolute;left:0;top:0;flip:x;height:156;width:180;" filled="f" stroked="t" coordsize="21600,21600" o:gfxdata="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95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4Ls+ZLwAAADc&#10;AAAADwAAAGRycy9kb3ducmV2LnhtbEWPQYvCMBSE7wv+h/AEb2uigqzVKCIqwoKwWj0/m2dbbF5K&#10;E6v7783CgsdhZr5hZounrURLjS8daxj0FQjizJmScw3pcfP5BcIHZIOVY9LwSx4W887HDBPjHvxD&#10;7SHkIkLYJ6ihCKFOpPRZQRZ939XE0bu6xmKIssmlafAR4baSQ6XG0mLJcaHAmlYFZbfD3WpYnr/X&#10;o317sa4ykzw9GZuq7VDrXnegpiACPcM7/N/eGQ1jNYK/M/EIy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7PmS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Ia2kj7wAAADc&#10;AAAADwAAAGRycy9kb3ducmV2LnhtbEWPS4sCMRCE78L+h9ALe9NEGURGo8jCisheHB94bCbtTHDS&#10;GSbxsf9+Iwgei6r6ipotHq4RN+qC9axhOFAgiEtvLFca9ruf/gREiMgGG8+k4Y8CLOYfvRnmxt95&#10;S7ciViJBOOSooY6xzaUMZU0Ow8C3xMk7+85hTLKrpOnwnuCukSOlxtKh5bRQY0vfNZWX4uo0HJY2&#10;o+x42vyqkmht5GlV2Ezrr8+hmoKI9Ijv8Ku9NhrGKoPnmXQE5Pw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hraSPvAAAANw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EmUtvr4AAADc&#10;AAAADwAAAGRycy9kb3ducmV2LnhtbEWPQWvCQBSE74L/YXlCb7prKrVGV5HSSqEgmMaeX7PPJJh9&#10;G7LbaP99tyB4HGbmG2a1udpG9NT52rGG6USBIC6cqbnUkH++jZ9B+IBssHFMGn7Jw2Y9HKwwNe7C&#10;B+qzUIoIYZ+ihiqENpXSFxVZ9BPXEkfv5DqLIcqulKbDS4TbRiZKPUmLNceFClt6qag4Zz9Ww/br&#10;4/Vx339b15hFmR+NzdUu0fphNFVLEIGu4R6+td+NhmQ2h/8z8Qj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mUtv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AB4Di70AAADc&#10;AAAADwAAAGRycy9kb3ducmV2LnhtbEWPQWvCQBSE7wX/w/KE3nRXRdHoKlJqKRQKxuj5mX0mwezb&#10;kN1G/ffdgtDjMDPfMKvN3daio9ZXjjWMhgoEce5MxYWG7LAbzEH4gGywdkwaHuRhs+69rDAx7sZ7&#10;6tJQiAhhn6CGMoQmkdLnJVn0Q9cQR+/iWoshyraQpsVbhNtajpWaSYsVx4USG3orKb+mP1bD9vT1&#10;PvnuztbVZlFkR2Mz9THW+rU/UksQge7hP/xsfxoNMzWFvzPxCM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HgOL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RNbtLb4AAADc&#10;AAAADwAAAGRycy9kb3ducmV2LnhtbEWP3WoCMRSE7wu+QziCN0WzLlZ0NQoKBS9K698DHJLjZnFz&#10;smxSdd++KQheDjPzDbNcP1wtbtSGyrOC8SgDQay9qbhUcD59DmcgQkQ2WHsmBR0FWK96b0ssjL/z&#10;gW7HWIoE4VCgAhtjU0gZtCWHYeQb4uRdfOswJtmW0rR4T3BXyzzLptJhxWnBYkNbS/p6/HUKwll/&#10;bPT75PJdTb+szLvtPvx0Sg3642wBItIjvsLP9s4oyCdz+D+TjoBc/Q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TW7S2+AAAA3AAAAA8AAAAAAAAAAQAgAAAAIgAAAGRycy9kb3ducmV2Lnht&#10;bFBLAQIUABQAAAAIAIdO4kAzLwWeOwAAADkAAAAVAAAAAAAAAAEAIAAAAA0BAABkcnMvZ3JvdXBz&#10;aGFwZXhtbC54bWxQSwUGAAAAAAYABgBgAQAAygMAAAAA&#10;">
                    <o:lock v:ext="edit" aspectratio="f"/>
                    <v:line id="Line 63" o:spid="_x0000_s1026" o:spt="20" style="position:absolute;left:0;top:0;flip:x;height:156;width:180;" filled="f" stroked="t" coordsize="21600,21600" o:gfxdata="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FUjF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dxmGjL4AAADc&#10;AAAADwAAAGRycy9kb3ducmV2LnhtbEWPQWvCQBSE74X+h+UVetPdpFhqdJVSVAShUI2en9nXJDT7&#10;NmTXqP/eFYQeh5n5hpnOL7YRPXW+dqwhGSoQxIUzNZca8t1y8AHCB2SDjWPScCUP89nz0xQz4878&#10;Q/02lCJC2GeooQqhzaT0RUUW/dC1xNH7dZ3FEGVXStPhOcJtI1Ol3qXFmuNChS19VVT8bU9Ww+dh&#10;s3j77o/WNWZc5ntjc7VKtX59SdQERKBL+A8/2mujIR0lcD8Tj4C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xmGj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vjOfY70AAADc&#10;AAAADwAAAGRycy9kb3ducmV2LnhtbEWPzWrDMBCE74W+g9hAbo3kYkxxooQQaDGhl7pJyHGxNraI&#10;tTKW8vf2VaHQ4zAz3zCL1d314kpjsJ41ZDMFgrjxxnKrYff9/vIGIkRkg71n0vCgAKvl89MCS+Nv&#10;/EXXOrYiQTiUqKGLcSilDE1HDsPMD8TJO/nRYUxybKUZ8ZbgrpevShXSoeW00OFAm46ac31xGvZr&#10;m1N+OG4/VUNUGXn8qG2u9XSSqTmISPf4H/5rV0ZDoQr4PZOOgFz+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vjOfY70AAADc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6Ie9YL0AAADc&#10;AAAADwAAAGRycy9kb3ducmV2LnhtbEWPQWvCQBSE7wX/w/IEb7prpEWjq0ippSAU1Oj5mX0mwezb&#10;kN1G+++7gtDjMDPfMIvV3daio9ZXjjWMRwoEce5MxYWG7LAZTkH4gGywdkwafsnDatl7WWBq3I13&#10;1O1DISKEfYoayhCaVEqfl2TRj1xDHL2Lay2GKNtCmhZvEW5rmSj1Ji1WHBdKbOi9pPy6/7Ea1qft&#10;x+S7O1tXm1mRHY3N1Gei9aA/VnMQge7hP/xsfxkNyesEHmfiEZ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h71g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Z24lFL4AAADc&#10;AAAADwAAAGRycy9kb3ducmV2LnhtbEWPQWvCQBSE74L/YXlCb7praqVGV5HSSqEgmMaeX7PPJJh9&#10;G7LbaP99tyB4HGbmG2a1udpG9NT52rGG6USBIC6cqbnUkH++jZ9B+IBssHFMGn7Jw2Y9HKwwNe7C&#10;B+qzUIoIYZ+ihiqENpXSFxVZ9BPXEkfv5DqLIcqulKbDS4TbRiZKzaXFmuNChS29VFScsx+rYfv1&#10;8fq477+ta8yizI/G5mqXaP0wmqoliEDXcA/f2u9GQ/I0g/8z8Qj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24lF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8u/1lL4AAADc&#10;AAAADwAAAGRycy9kb3ducmV2LnhtbEWPzWrDMBCE74G+g9hCb7EUU4fEiZJDQqGnliZpIbfFWv8Q&#10;a2Us1XbfvioUchxm5htmu59sKwbqfeNYwyJRIIgLZxquNFzOL/MVCB+QDbaOScMPedjvHmZbzI0b&#10;+YOGU6hEhLDPUUMdQpdL6YuaLPrEdcTRK11vMUTZV9L0OEa4bWWq1FJabDgu1NjRoabidvq2Gj7f&#10;yuvXs3qvjjbrRjcpyXYttX56XKgNiEBTuIf/269GQ5pl8HcmHgG5+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1l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各队的作业速度得分Si计算公式为：</w:t>
      </w:r>
    </w:p>
    <w:p>
      <w:pPr>
        <w:widowControl/>
        <w:snapToGrid w:val="0"/>
        <w:spacing w:line="240" w:lineRule="auto"/>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2114550" cy="523875"/>
            <wp:effectExtent l="0" t="0" r="0" b="889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256"/>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式中：</w:t>
      </w:r>
      <w:r>
        <w:rPr>
          <w:rFonts w:hint="eastAsia" w:eastAsia="仿宋_GB2312"/>
          <w:color w:val="auto"/>
          <w:kern w:val="0"/>
          <w:sz w:val="28"/>
          <w:szCs w:val="28"/>
        </w:rPr>
        <w:drawing>
          <wp:inline distT="0" distB="0" distL="114300" distR="114300">
            <wp:extent cx="114300" cy="161925"/>
            <wp:effectExtent l="0" t="0" r="0" b="7620"/>
            <wp:docPr id="6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为所有参赛队中用时最少的竞赛时间。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14300" cy="161925"/>
            <wp:effectExtent l="0" t="0" r="0" b="7620"/>
            <wp:docPr id="2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所有参赛队中不超过规定最大时长的队伍中用时最多的竞赛时间。</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rPr>
        <w:drawing>
          <wp:inline distT="0" distB="0" distL="114300" distR="114300">
            <wp:extent cx="133350" cy="219075"/>
            <wp:effectExtent l="0" t="0" r="0" b="698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259"/>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w:t>
      </w:r>
      <w:r>
        <w:rPr>
          <w:rFonts w:hint="eastAsia" w:eastAsia="仿宋_GB2312"/>
          <w:color w:val="auto"/>
          <w:kern w:val="0"/>
          <w:sz w:val="28"/>
          <w:szCs w:val="28"/>
          <w:lang w:val="en-US" w:eastAsia="zh-CN"/>
        </w:rPr>
        <w:t>3</w:t>
      </w:r>
      <w:r>
        <w:rPr>
          <w:rFonts w:hint="eastAsia" w:eastAsia="仿宋_GB2312"/>
          <w:color w:val="auto"/>
          <w:kern w:val="0"/>
          <w:sz w:val="28"/>
          <w:szCs w:val="28"/>
        </w:rPr>
        <w:t>。</w:t>
      </w:r>
    </w:p>
    <w:p>
      <w:pPr>
        <w:widowControl/>
        <w:snapToGrid w:val="0"/>
        <w:spacing w:before="156" w:beforeLines="50" w:after="156" w:afterLines="50" w:line="40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3</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val="en-US" w:eastAsia="zh-CN"/>
        </w:rPr>
        <w:t>二等</w:t>
      </w:r>
      <w:r>
        <w:rPr>
          <w:rFonts w:hint="eastAsia" w:asciiTheme="minorEastAsia" w:hAnsiTheme="minorEastAsia" w:cstheme="minorEastAsia"/>
          <w:b/>
          <w:color w:val="auto"/>
          <w:sz w:val="24"/>
          <w:szCs w:val="22"/>
        </w:rPr>
        <w:t>水准测量成果评分表（测量过程）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51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3259"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5125"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813"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仪器箱盖及时关好</w:t>
            </w:r>
          </w:p>
        </w:tc>
        <w:tc>
          <w:tcPr>
            <w:tcW w:w="5125" w:type="dxa"/>
            <w:tcBorders>
              <w:bottom w:val="single" w:color="auto" w:sz="4" w:space="0"/>
            </w:tcBorders>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携带仪器设备（标尺）跑步</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警告无效，跑1步扣1分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观测、记录轮换</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违规1次扣2分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骑在脚架腿上观测 </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测站上计算使用计算器</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非记录员参与计算</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高差测量</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中丝读数少读1次（后视或前视）扣5分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视距测量</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不读或者故意读错1次扣2分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测站记录计算未完成就迁站</w:t>
            </w:r>
          </w:p>
        </w:tc>
        <w:tc>
          <w:tcPr>
            <w:tcW w:w="5125"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记录转抄</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违规显示高差</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sz w:val="24"/>
              </w:rPr>
              <w:t>违规</w:t>
            </w:r>
            <w:r>
              <w:rPr>
                <w:rFonts w:hint="eastAsia" w:asciiTheme="minorEastAsia" w:hAnsiTheme="minorEastAsia" w:cstheme="minorEastAsia"/>
                <w:color w:val="auto"/>
                <w:kern w:val="0"/>
                <w:sz w:val="24"/>
              </w:rPr>
              <w:t>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测量不按规定路线</w:t>
            </w:r>
          </w:p>
        </w:tc>
        <w:tc>
          <w:tcPr>
            <w:tcW w:w="5125" w:type="dxa"/>
            <w:vAlign w:val="center"/>
          </w:tcPr>
          <w:p>
            <w:pPr>
              <w:spacing w:line="360" w:lineRule="exact"/>
              <w:ind w:right="-42" w:rightChars="-20"/>
              <w:jc w:val="center"/>
              <w:rPr>
                <w:rFonts w:asciiTheme="minorEastAsia" w:hAnsiTheme="minorEastAsia" w:cstheme="minorEastAsia"/>
                <w:color w:val="auto"/>
                <w:sz w:val="24"/>
              </w:rPr>
            </w:pPr>
            <w:r>
              <w:rPr>
                <w:rFonts w:hint="eastAsia" w:asciiTheme="minorEastAsia" w:hAnsiTheme="minorEastAsia" w:cstheme="minorEastAsia"/>
                <w:color w:val="auto"/>
                <w:kern w:val="0"/>
                <w:sz w:val="24"/>
              </w:rPr>
              <w:t>离开规定路线1次扣5分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使用电话、对讲机等通讯工具</w:t>
            </w:r>
          </w:p>
        </w:tc>
        <w:tc>
          <w:tcPr>
            <w:tcW w:w="5125" w:type="dxa"/>
            <w:vAlign w:val="center"/>
          </w:tcPr>
          <w:p>
            <w:pPr>
              <w:spacing w:line="36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违规1次</w:t>
            </w:r>
            <w:r>
              <w:rPr>
                <w:rFonts w:hint="eastAsia" w:asciiTheme="minorEastAsia" w:hAnsiTheme="minorEastAsia" w:cstheme="minorEastAsia"/>
                <w:color w:val="auto"/>
                <w:kern w:val="0"/>
                <w:sz w:val="24"/>
              </w:rPr>
              <w:t>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干扰别人测量</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造成重测后果的扣10分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观测记录不同步</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违规1次扣</w:t>
            </w:r>
            <w:r>
              <w:rPr>
                <w:rFonts w:hint="eastAsia" w:asciiTheme="minorEastAsia" w:hAnsi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观测手簿用橡皮擦</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 xml:space="preserve">违规 </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整测站划改</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超过合格测站数的1/3扣5分</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sz w:val="24"/>
              </w:rPr>
              <w:t>仪器设备</w:t>
            </w:r>
          </w:p>
        </w:tc>
        <w:tc>
          <w:tcPr>
            <w:tcW w:w="5125" w:type="dxa"/>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sz w:val="24"/>
              </w:rPr>
              <w:t>水准仪及标尺摔倒落地</w:t>
            </w:r>
          </w:p>
        </w:tc>
        <w:tc>
          <w:tcPr>
            <w:tcW w:w="813"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3259" w:type="dxa"/>
            <w:vAlign w:val="center"/>
          </w:tcPr>
          <w:p>
            <w:pPr>
              <w:spacing w:line="360" w:lineRule="exact"/>
              <w:ind w:right="-42" w:rightChars="-20"/>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5938" w:type="dxa"/>
            <w:gridSpan w:val="2"/>
            <w:vAlign w:val="center"/>
          </w:tcPr>
          <w:p>
            <w:pPr>
              <w:spacing w:line="360" w:lineRule="exact"/>
              <w:ind w:right="-42" w:rightChars="-20"/>
              <w:jc w:val="center"/>
              <w:rPr>
                <w:rFonts w:asciiTheme="minorEastAsia" w:hAnsi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注：测量过程扣分直接在总成绩中减。</w:t>
      </w:r>
    </w:p>
    <w:p>
      <w:pPr>
        <w:widowControl/>
        <w:snapToGrid w:val="0"/>
        <w:spacing w:line="560" w:lineRule="exact"/>
        <w:ind w:firstLine="560" w:firstLineChars="200"/>
        <w:rPr>
          <w:rFonts w:hint="eastAsia" w:eastAsia="仿宋_GB2312"/>
          <w:color w:val="auto"/>
          <w:kern w:val="0"/>
          <w:sz w:val="28"/>
          <w:szCs w:val="28"/>
          <w:lang w:eastAsia="zh-CN"/>
        </w:rPr>
      </w:pPr>
      <w:r>
        <w:rPr>
          <w:rFonts w:hint="eastAsia" w:eastAsia="仿宋_GB2312"/>
          <w:color w:val="auto"/>
          <w:kern w:val="0"/>
          <w:sz w:val="28"/>
          <w:szCs w:val="28"/>
        </w:rPr>
        <w:t>② 成果质量评分，详见表</w:t>
      </w:r>
      <w:r>
        <w:rPr>
          <w:rFonts w:hint="eastAsia" w:eastAsia="仿宋_GB2312"/>
          <w:color w:val="auto"/>
          <w:kern w:val="0"/>
          <w:sz w:val="28"/>
          <w:szCs w:val="28"/>
          <w:lang w:val="en-US" w:eastAsia="zh-CN"/>
        </w:rPr>
        <w:t>4。</w:t>
      </w:r>
    </w:p>
    <w:p>
      <w:pPr>
        <w:tabs>
          <w:tab w:val="left" w:pos="0"/>
        </w:tabs>
        <w:spacing w:line="56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表</w:t>
      </w:r>
      <w:r>
        <w:rPr>
          <w:rFonts w:hint="eastAsia" w:asciiTheme="minorEastAsia" w:hAnsiTheme="minorEastAsia" w:cstheme="minorEastAsia"/>
          <w:b/>
          <w:color w:val="auto"/>
          <w:sz w:val="24"/>
          <w:szCs w:val="22"/>
          <w:lang w:val="en-US" w:eastAsia="zh-CN"/>
        </w:rPr>
        <w:t>4</w:t>
      </w:r>
      <w:r>
        <w:rPr>
          <w:rFonts w:hint="eastAsia" w:asciiTheme="minorEastAsia" w:hAnsiTheme="minorEastAsia" w:cstheme="minorEastAsia"/>
          <w:b/>
          <w:color w:val="auto"/>
          <w:sz w:val="24"/>
          <w:szCs w:val="22"/>
        </w:rPr>
        <w:t xml:space="preserve"> </w:t>
      </w:r>
      <w:r>
        <w:rPr>
          <w:rFonts w:hint="eastAsia" w:asciiTheme="minorEastAsia" w:hAnsiTheme="minorEastAsia" w:cstheme="minorEastAsia"/>
          <w:b/>
          <w:color w:val="auto"/>
          <w:sz w:val="24"/>
          <w:szCs w:val="22"/>
          <w:lang w:val="en-US" w:eastAsia="zh-CN"/>
        </w:rPr>
        <w:t>二等</w:t>
      </w:r>
      <w:r>
        <w:rPr>
          <w:rFonts w:hint="eastAsia" w:asciiTheme="minorEastAsia" w:hAnsiTheme="minorEastAsia" w:cstheme="minorEastAsia"/>
          <w:b/>
          <w:color w:val="auto"/>
          <w:sz w:val="24"/>
          <w:szCs w:val="22"/>
        </w:rPr>
        <w:t>水准测量成果评分表（记录计算）</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674"/>
        <w:gridCol w:w="888"/>
        <w:gridCol w:w="1398"/>
        <w:gridCol w:w="2286"/>
        <w:gridCol w:w="150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173" w:type="dxa"/>
            <w:gridSpan w:val="3"/>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5191" w:type="dxa"/>
            <w:gridSpan w:val="3"/>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779"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w:t>
            </w:r>
          </w:p>
          <w:p>
            <w:pPr>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录</w:t>
            </w:r>
          </w:p>
        </w:tc>
        <w:tc>
          <w:tcPr>
            <w:tcW w:w="2562" w:type="dxa"/>
            <w:gridSpan w:val="2"/>
            <w:tcBorders>
              <w:bottom w:val="single" w:color="auto" w:sz="4" w:space="0"/>
            </w:tcBorders>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每测段测站数为偶数</w:t>
            </w:r>
          </w:p>
        </w:tc>
        <w:tc>
          <w:tcPr>
            <w:tcW w:w="5191" w:type="dxa"/>
            <w:gridSpan w:val="3"/>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奇数测站</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测站限差</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sz w:val="24"/>
              </w:rPr>
              <w:t>视线长度、视线高度、前后视距差、前后视距累计差、高差较差等</w:t>
            </w:r>
            <w:r>
              <w:rPr>
                <w:rFonts w:hint="eastAsia" w:asciiTheme="minorEastAsia" w:hAnsiTheme="minorEastAsia" w:cstheme="minorEastAsia"/>
                <w:color w:val="auto"/>
                <w:kern w:val="0"/>
                <w:sz w:val="24"/>
              </w:rPr>
              <w:t>超限</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观测记录</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连环涂改</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cstheme="minorEastAsia"/>
                <w:color w:val="auto"/>
                <w:kern w:val="0"/>
                <w:sz w:val="24"/>
              </w:rPr>
            </w:pPr>
          </w:p>
        </w:tc>
        <w:tc>
          <w:tcPr>
            <w:tcW w:w="2562" w:type="dxa"/>
            <w:gridSpan w:val="2"/>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sz w:val="24"/>
              </w:rPr>
            </w:pPr>
            <w:r>
              <w:rPr>
                <w:rFonts w:hint="eastAsia" w:asciiTheme="minorEastAsia" w:hAnsiTheme="minorEastAsia" w:cstheme="minorEastAsia"/>
                <w:color w:val="auto"/>
                <w:sz w:val="24"/>
              </w:rPr>
              <w:t>记录手簿</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cstheme="minorEastAsia"/>
                <w:color w:val="auto"/>
                <w:sz w:val="24"/>
              </w:rPr>
            </w:pPr>
            <w:r>
              <w:rPr>
                <w:rFonts w:hint="eastAsia" w:asciiTheme="minorEastAsia" w:hAnsiTheme="minorEastAsia" w:cstheme="minorEastAsia"/>
                <w:color w:val="auto"/>
                <w:sz w:val="24"/>
              </w:rPr>
              <w:t>出现与测量数据无关的文字符号等</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手簿记录空栏或空页</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空1栏扣2分，空1页扣5分。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手簿计算</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每缺少一项或错误一处扣1分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记录规范性</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就字改字字迹模糊影响识读1处扣2分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手簿划改不用尺子或不是单横线</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违规一处扣1分，最多扣4分。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同一数据划改超过1次</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违规一处扣1分，最多扣4分。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划改后不注原因或原因不规范</w:t>
            </w:r>
          </w:p>
        </w:tc>
        <w:tc>
          <w:tcPr>
            <w:tcW w:w="5191" w:type="dxa"/>
            <w:gridSpan w:val="3"/>
            <w:vAlign w:val="center"/>
          </w:tcPr>
          <w:p>
            <w:pPr>
              <w:widowControl/>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一处扣0.5分，最多扣2分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手簿划改太多</w:t>
            </w:r>
          </w:p>
        </w:tc>
        <w:tc>
          <w:tcPr>
            <w:tcW w:w="5191" w:type="dxa"/>
            <w:gridSpan w:val="3"/>
            <w:vAlign w:val="center"/>
          </w:tcPr>
          <w:p>
            <w:pPr>
              <w:spacing w:line="360" w:lineRule="exact"/>
              <w:ind w:right="-42" w:rightChars="-20"/>
              <w:jc w:val="lef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超过有效成果记录的1/3扣5分。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w:t>
            </w:r>
          </w:p>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算</w:t>
            </w: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水准路线闭合差</w:t>
            </w:r>
          </w:p>
        </w:tc>
        <w:tc>
          <w:tcPr>
            <w:tcW w:w="5191" w:type="dxa"/>
            <w:gridSpan w:val="3"/>
            <w:vAlign w:val="center"/>
          </w:tcPr>
          <w:p>
            <w:pPr>
              <w:widowControl/>
              <w:spacing w:line="360" w:lineRule="exact"/>
              <w:ind w:right="-42" w:rightChars="-20"/>
              <w:jc w:val="cente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超   限</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Merge w:val="restart"/>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平差计算（20分）</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一处计算错误扣1+0.2n分，n为影响后续计算的项目数，扣完为止。</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Merge w:val="continue"/>
            <w:vAlign w:val="center"/>
          </w:tcPr>
          <w:p>
            <w:pPr>
              <w:widowControl/>
              <w:spacing w:line="360" w:lineRule="exact"/>
              <w:ind w:right="-42" w:rightChars="-20"/>
              <w:rPr>
                <w:rFonts w:asciiTheme="minorEastAsia" w:hAnsiTheme="minorEastAsia" w:cstheme="minorEastAsia"/>
                <w:color w:val="auto"/>
                <w:kern w:val="0"/>
                <w:sz w:val="24"/>
              </w:rPr>
            </w:pP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全部未计算扣20分；只计算路线闭合差扣15分；未计算闭合差限差扣3分；</w:t>
            </w:r>
          </w:p>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其它计算缺项或未完成酌情扣分。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待定点高程检查</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与标准值比较不超过±5mm不超限，超限1点扣2分</w:t>
            </w:r>
          </w:p>
        </w:tc>
        <w:tc>
          <w:tcPr>
            <w:tcW w:w="779" w:type="dxa"/>
            <w:vAlign w:val="center"/>
          </w:tcPr>
          <w:p>
            <w:pPr>
              <w:widowControl/>
              <w:spacing w:line="360" w:lineRule="exact"/>
              <w:ind w:right="-42" w:rightChars="-20"/>
              <w:jc w:val="center"/>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成果表</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不填写成果表扣2分；填写错误每点扣1分。</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11" w:type="dxa"/>
            <w:vMerge w:val="continue"/>
            <w:vAlign w:val="center"/>
          </w:tcPr>
          <w:p>
            <w:pPr>
              <w:widowControl/>
              <w:spacing w:line="360" w:lineRule="exact"/>
              <w:ind w:right="-42" w:rightChars="-20"/>
              <w:jc w:val="center"/>
              <w:rPr>
                <w:rFonts w:asciiTheme="minorEastAsia" w:hAnsiTheme="minorEastAsia" w:cstheme="minorEastAsia"/>
                <w:color w:val="auto"/>
                <w:kern w:val="0"/>
                <w:sz w:val="24"/>
              </w:rPr>
            </w:pPr>
          </w:p>
        </w:tc>
        <w:tc>
          <w:tcPr>
            <w:tcW w:w="2562" w:type="dxa"/>
            <w:gridSpan w:val="2"/>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计算表整洁</w:t>
            </w:r>
          </w:p>
        </w:tc>
        <w:tc>
          <w:tcPr>
            <w:tcW w:w="5191" w:type="dxa"/>
            <w:gridSpan w:val="3"/>
            <w:vAlign w:val="center"/>
          </w:tcPr>
          <w:p>
            <w:pPr>
              <w:widowControl/>
              <w:spacing w:line="360" w:lineRule="exact"/>
              <w:ind w:right="-42" w:rightChars="-20"/>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每一处非正常污迹扣0.5分</w:t>
            </w:r>
          </w:p>
        </w:tc>
        <w:tc>
          <w:tcPr>
            <w:tcW w:w="779" w:type="dxa"/>
            <w:vAlign w:val="center"/>
          </w:tcPr>
          <w:p>
            <w:pPr>
              <w:widowControl/>
              <w:spacing w:line="360" w:lineRule="exact"/>
              <w:ind w:right="-42" w:rightChars="-20"/>
              <w:rPr>
                <w:rFonts w:asciiTheme="minorEastAsia" w:hAnsi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285"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合计扣分</w:t>
            </w:r>
          </w:p>
        </w:tc>
        <w:tc>
          <w:tcPr>
            <w:tcW w:w="2286"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p>
        </w:tc>
        <w:tc>
          <w:tcPr>
            <w:tcW w:w="2286" w:type="dxa"/>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合计得分</w:t>
            </w:r>
          </w:p>
        </w:tc>
        <w:tc>
          <w:tcPr>
            <w:tcW w:w="2286" w:type="dxa"/>
            <w:gridSpan w:val="2"/>
            <w:vAlign w:val="center"/>
          </w:tcPr>
          <w:p>
            <w:pPr>
              <w:widowControl/>
              <w:spacing w:line="360" w:lineRule="exact"/>
              <w:ind w:right="-42" w:rightChars="-20"/>
              <w:jc w:val="center"/>
              <w:rPr>
                <w:rFonts w:asciiTheme="minorEastAsia" w:hAnsiTheme="minorEastAsia" w:cstheme="minorEastAsia"/>
                <w:color w:val="auto"/>
                <w:kern w:val="0"/>
                <w:sz w:val="24"/>
              </w:rPr>
            </w:pPr>
          </w:p>
        </w:tc>
      </w:tr>
    </w:tbl>
    <w:p>
      <w:pPr>
        <w:rPr>
          <w:color w:val="auto"/>
        </w:rPr>
      </w:pPr>
    </w:p>
    <w:p>
      <w:pPr>
        <w:rPr>
          <w:color w:val="auto"/>
        </w:rPr>
      </w:pPr>
      <w:r>
        <w:rPr>
          <w:color w:val="auto"/>
        </w:rPr>
        <w:br w:type="page"/>
      </w:r>
    </w:p>
    <w:p>
      <w:pPr>
        <w:snapToGrid w:val="0"/>
        <w:spacing w:line="560" w:lineRule="exact"/>
        <w:ind w:firstLine="602" w:firstLineChars="200"/>
        <w:outlineLvl w:val="1"/>
        <w:rPr>
          <w:rFonts w:eastAsia="仿宋_GB2312"/>
          <w:b/>
          <w:bCs/>
          <w:color w:val="auto"/>
          <w:sz w:val="30"/>
          <w:szCs w:val="30"/>
        </w:rPr>
      </w:pPr>
      <w:bookmarkStart w:id="44" w:name="_Toc28812"/>
      <w:r>
        <w:rPr>
          <w:rFonts w:hint="eastAsia" w:eastAsia="仿宋_GB2312"/>
          <w:b/>
          <w:bCs/>
          <w:color w:val="auto"/>
          <w:sz w:val="30"/>
          <w:szCs w:val="30"/>
          <w:lang w:val="en-US" w:eastAsia="zh-CN"/>
        </w:rPr>
        <w:t>3.</w:t>
      </w:r>
      <w:r>
        <w:rPr>
          <w:rFonts w:hint="eastAsia" w:ascii="Arial" w:hAnsi="Arial" w:eastAsia="黑体"/>
          <w:b/>
          <w:color w:val="auto"/>
          <w:sz w:val="32"/>
        </w:rPr>
        <w:t>1:1000</w:t>
      </w:r>
      <w:r>
        <w:rPr>
          <w:rFonts w:eastAsia="仿宋_GB2312"/>
          <w:b/>
          <w:bCs/>
          <w:color w:val="auto"/>
          <w:sz w:val="30"/>
          <w:szCs w:val="30"/>
        </w:rPr>
        <w:t>数字测图竞赛试题</w:t>
      </w:r>
      <w:bookmarkEnd w:id="44"/>
    </w:p>
    <w:p>
      <w:pPr>
        <w:snapToGrid w:val="0"/>
        <w:spacing w:line="560" w:lineRule="exact"/>
        <w:ind w:left="200" w:right="-197" w:rightChars="-94" w:firstLine="560" w:firstLineChars="200"/>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643630" cy="4500245"/>
            <wp:effectExtent l="0" t="0" r="13970" b="14605"/>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pic:cNvPicPr>
                      <a:picLocks noChangeAspect="1"/>
                    </pic:cNvPicPr>
                  </pic:nvPicPr>
                  <pic:blipFill>
                    <a:blip r:embed="rId13"/>
                    <a:stretch>
                      <a:fillRect/>
                    </a:stretch>
                  </pic:blipFill>
                  <pic:spPr>
                    <a:xfrm>
                      <a:off x="0" y="0"/>
                      <a:ext cx="3643630" cy="450024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 xml:space="preserve">图3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608" name="图片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图片 608"/>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2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2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609" name="图片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 name="图片 609"/>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野外测量过程评分，详见表5。</w:t>
      </w:r>
    </w:p>
    <w:p>
      <w:pPr>
        <w:tabs>
          <w:tab w:val="left" w:pos="0"/>
        </w:tabs>
        <w:spacing w:after="156" w:afterLines="50" w:line="560" w:lineRule="exact"/>
        <w:jc w:val="center"/>
        <w:rPr>
          <w:rFonts w:asciiTheme="minorEastAsia" w:hAnsiTheme="minorEastAsia" w:cstheme="minorEastAsia"/>
          <w:b/>
          <w:color w:val="auto"/>
          <w:sz w:val="24"/>
          <w:szCs w:val="22"/>
        </w:rPr>
      </w:pPr>
      <w:r>
        <w:rPr>
          <w:rFonts w:hint="eastAsia" w:asciiTheme="minorEastAsia" w:hAnsiTheme="minorEastAsia" w:cstheme="minorEastAsia"/>
          <w:b/>
          <w:color w:val="auto"/>
          <w:sz w:val="24"/>
          <w:szCs w:val="22"/>
        </w:rPr>
        <w:t xml:space="preserve">表5 </w:t>
      </w:r>
      <w:r>
        <w:rPr>
          <w:rFonts w:hint="eastAsia" w:asciiTheme="minorEastAsia" w:hAnsiTheme="minorEastAsia" w:cstheme="minorEastAsia"/>
          <w:b/>
          <w:color w:val="auto"/>
          <w:sz w:val="24"/>
          <w:szCs w:val="22"/>
          <w:lang w:eastAsia="zh-CN"/>
        </w:rPr>
        <w:t>数字测图</w:t>
      </w:r>
      <w:r>
        <w:rPr>
          <w:rFonts w:hint="eastAsia" w:asciiTheme="minorEastAsia" w:hAnsiTheme="minorEastAsia" w:cstheme="minorEastAsia"/>
          <w:b/>
          <w:color w:val="auto"/>
          <w:sz w:val="24"/>
          <w:szCs w:val="22"/>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cstheme="minorEastAsia"/>
                <w:b/>
                <w:color w:val="auto"/>
                <w:kern w:val="0"/>
                <w:sz w:val="24"/>
              </w:rPr>
            </w:pPr>
            <w:r>
              <w:rPr>
                <w:rFonts w:hint="eastAsia" w:asciiTheme="minorEastAsia" w:hAnsiTheme="minorEastAsia" w:cstheme="minorEastAsia"/>
                <w:b/>
                <w:color w:val="auto"/>
                <w:kern w:val="0"/>
                <w:sz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eastAsia="宋体" w:asciiTheme="minorEastAsia" w:hAnsiTheme="minorEastAsia" w:cstheme="minorEastAsia"/>
                <w:color w:val="auto"/>
                <w:sz w:val="24"/>
                <w:lang w:eastAsia="zh-CN"/>
              </w:rPr>
            </w:pPr>
            <w:r>
              <w:rPr>
                <w:rFonts w:hint="eastAsia" w:asciiTheme="minorEastAsia" w:hAnsiTheme="minorEastAsia" w:cstheme="minorEastAsia"/>
                <w:color w:val="auto"/>
                <w:sz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highlight w:val="yellow"/>
              </w:rPr>
            </w:pPr>
            <w:r>
              <w:rPr>
                <w:rFonts w:hint="eastAsia" w:asciiTheme="minorEastAsia" w:hAnsiTheme="minorEastAsia" w:cstheme="minorEastAsia"/>
                <w:color w:val="auto"/>
                <w:sz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采集碎部点时跑步</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cstheme="minorEastAsia"/>
                <w:color w:val="auto"/>
                <w:kern w:val="0"/>
                <w:sz w:val="24"/>
              </w:rPr>
            </w:pPr>
            <w:r>
              <w:rPr>
                <w:rFonts w:hint="eastAsia" w:asciiTheme="minorEastAsia" w:hAnsiTheme="minorEastAsia" w:cstheme="minorEastAsia"/>
                <w:color w:val="auto"/>
                <w:kern w:val="0"/>
                <w:sz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cstheme="minorEastAsia"/>
                <w:color w:val="auto"/>
                <w:sz w:val="24"/>
              </w:rPr>
            </w:pPr>
            <w:r>
              <w:rPr>
                <w:rFonts w:hint="eastAsia" w:asciiTheme="minorEastAsia" w:hAnsiTheme="minorEastAsia" w:cstheme="minorEastAsia"/>
                <w:color w:val="auto"/>
                <w:sz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cstheme="minorEastAsia"/>
                <w:color w:val="auto"/>
                <w:sz w:val="24"/>
              </w:rPr>
            </w:pPr>
          </w:p>
        </w:tc>
      </w:tr>
    </w:tbl>
    <w:p>
      <w:pPr>
        <w:tabs>
          <w:tab w:val="left" w:pos="0"/>
        </w:tabs>
        <w:spacing w:line="480" w:lineRule="exact"/>
        <w:ind w:firstLine="480" w:firstLineChars="200"/>
        <w:rPr>
          <w:rFonts w:asciiTheme="minorEastAsia" w:hAnsiTheme="minorEastAsia" w:cstheme="minorEastAsia"/>
          <w:b/>
          <w:color w:val="auto"/>
          <w:sz w:val="24"/>
        </w:rPr>
      </w:pPr>
      <w:r>
        <w:rPr>
          <w:rFonts w:hint="eastAsia" w:asciiTheme="minorEastAsia" w:hAnsiTheme="minorEastAsia" w:cstheme="minorEastAsia"/>
          <w:bCs/>
          <w:color w:val="auto"/>
          <w:sz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成果质量成绩评分，详见表6。</w:t>
      </w:r>
    </w:p>
    <w:p>
      <w:pPr>
        <w:tabs>
          <w:tab w:val="left" w:pos="0"/>
        </w:tabs>
        <w:spacing w:after="156" w:afterLines="50" w:line="560" w:lineRule="exact"/>
        <w:jc w:val="center"/>
        <w:rPr>
          <w:rFonts w:asciiTheme="minorEastAsia" w:hAnsiTheme="minorEastAsia" w:cstheme="minorEastAsia"/>
          <w:b/>
          <w:bCs/>
          <w:color w:val="auto"/>
          <w:sz w:val="24"/>
          <w:szCs w:val="22"/>
        </w:rPr>
      </w:pPr>
      <w:r>
        <w:rPr>
          <w:rFonts w:hint="eastAsia" w:asciiTheme="minorEastAsia" w:hAnsiTheme="minorEastAsia" w:cstheme="minorEastAsia"/>
          <w:b/>
          <w:color w:val="auto"/>
          <w:sz w:val="24"/>
          <w:szCs w:val="22"/>
        </w:rPr>
        <w:t xml:space="preserve">表6 </w:t>
      </w:r>
      <w:r>
        <w:rPr>
          <w:rFonts w:hint="eastAsia" w:asciiTheme="minorEastAsia" w:hAnsiTheme="minorEastAsia" w:cstheme="minorEastAsia"/>
          <w:b/>
          <w:color w:val="auto"/>
          <w:sz w:val="24"/>
          <w:szCs w:val="22"/>
          <w:lang w:eastAsia="zh-CN"/>
        </w:rPr>
        <w:t>数字测图</w:t>
      </w:r>
      <w:r>
        <w:rPr>
          <w:rFonts w:hint="eastAsia" w:asciiTheme="minorEastAsia" w:hAnsiTheme="minorEastAsia" w:cstheme="minorEastAsia"/>
          <w:b/>
          <w:color w:val="auto"/>
          <w:sz w:val="24"/>
          <w:szCs w:val="22"/>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项目与分值</w:t>
            </w:r>
          </w:p>
        </w:tc>
        <w:tc>
          <w:tcPr>
            <w:tcW w:w="6237" w:type="dxa"/>
            <w:gridSpan w:val="3"/>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评分标准</w:t>
            </w:r>
          </w:p>
        </w:tc>
        <w:tc>
          <w:tcPr>
            <w:tcW w:w="850" w:type="dxa"/>
            <w:tcBorders>
              <w:right w:val="single" w:color="auto" w:sz="4" w:space="0"/>
            </w:tcBorders>
            <w:vAlign w:val="center"/>
          </w:tcPr>
          <w:p>
            <w:pPr>
              <w:spacing w:line="400" w:lineRule="exact"/>
              <w:jc w:val="center"/>
              <w:rPr>
                <w:rFonts w:asciiTheme="minorEastAsia" w:hAnsiTheme="minorEastAsia" w:cstheme="minorEastAsia"/>
                <w:b/>
                <w:color w:val="auto"/>
                <w:sz w:val="24"/>
              </w:rPr>
            </w:pPr>
            <w:r>
              <w:rPr>
                <w:rFonts w:hint="eastAsia" w:asciiTheme="minorEastAsia" w:hAnsiTheme="minorEastAsia" w:cstheme="minorEastAsia"/>
                <w:b/>
                <w:color w:val="auto"/>
                <w:sz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点位精度（10分）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边长精度（5分）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高程精度（5分）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错误或违规（10分）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完整性（20分）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符号和注记（10分）</w:t>
            </w:r>
          </w:p>
        </w:tc>
        <w:tc>
          <w:tcPr>
            <w:tcW w:w="6237" w:type="dxa"/>
            <w:gridSpan w:val="3"/>
            <w:vAlign w:val="center"/>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地形图符号和注记用错一项扣1分。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整   饰（5分）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sz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等高线（5分）</w:t>
            </w:r>
          </w:p>
        </w:tc>
        <w:tc>
          <w:tcPr>
            <w:tcW w:w="6237" w:type="dxa"/>
            <w:gridSpan w:val="3"/>
          </w:tcPr>
          <w:p>
            <w:pPr>
              <w:spacing w:line="400" w:lineRule="exact"/>
              <w:rPr>
                <w:rFonts w:asciiTheme="minorEastAsia" w:hAnsiTheme="minorEastAsia" w:cstheme="minorEastAsia"/>
                <w:color w:val="auto"/>
                <w:sz w:val="24"/>
              </w:rPr>
            </w:pPr>
            <w:r>
              <w:rPr>
                <w:rFonts w:hint="eastAsia" w:asciiTheme="minorEastAsia" w:hAnsiTheme="minorEastAsia" w:cstheme="minorEastAsia"/>
                <w:color w:val="auto"/>
                <w:kern w:val="0"/>
                <w:sz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cstheme="minorEastAsia"/>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cstheme="minorEastAsia"/>
                <w:color w:val="auto"/>
                <w:sz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cstheme="minorEastAsia"/>
                <w:color w:val="auto"/>
                <w:sz w:val="24"/>
              </w:rPr>
            </w:pPr>
            <w:r>
              <w:rPr>
                <w:rFonts w:hint="eastAsia" w:asciiTheme="minorEastAsia" w:hAnsiTheme="minorEastAsia" w:cstheme="minorEastAsia"/>
                <w:color w:val="auto"/>
                <w:sz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cstheme="minorEastAsia"/>
                <w:color w:val="auto"/>
                <w:sz w:val="24"/>
              </w:rPr>
            </w:pPr>
          </w:p>
        </w:tc>
      </w:tr>
    </w:tbl>
    <w:p>
      <w:pPr>
        <w:widowControl/>
        <w:snapToGrid w:val="0"/>
        <w:spacing w:line="560" w:lineRule="exact"/>
        <w:ind w:firstLine="480" w:firstLineChars="200"/>
        <w:rPr>
          <w:color w:val="auto"/>
        </w:rPr>
      </w:pPr>
      <w:r>
        <w:rPr>
          <w:rFonts w:hint="eastAsia" w:asciiTheme="minorEastAsia" w:hAnsiTheme="minorEastAsia" w:cstheme="minorEastAsia"/>
          <w:bCs/>
          <w:color w:val="auto"/>
          <w:sz w:val="24"/>
        </w:rPr>
        <w:t>注：各项扣分最高为设定值。</w:t>
      </w:r>
    </w:p>
    <w:p>
      <w:pPr>
        <w:rPr>
          <w:color w:val="auto"/>
        </w:rPr>
      </w:pPr>
    </w:p>
    <w:p>
      <w:pPr>
        <w:rPr>
          <w:color w:val="auto"/>
        </w:rPr>
      </w:pPr>
    </w:p>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p>
    <w:p>
      <w:pPr>
        <w:snapToGrid w:val="0"/>
        <w:spacing w:line="560" w:lineRule="exact"/>
        <w:ind w:firstLine="600" w:firstLineChars="200"/>
        <w:jc w:val="left"/>
        <w:rPr>
          <w:rFonts w:eastAsia="仿宋_GB2312"/>
          <w:color w:val="auto"/>
          <w:sz w:val="30"/>
          <w:szCs w:val="30"/>
        </w:rPr>
      </w:pPr>
    </w:p>
    <w:p>
      <w:pPr>
        <w:pStyle w:val="15"/>
        <w:pageBreakBefore/>
        <w:widowControl/>
        <w:tabs>
          <w:tab w:val="left" w:pos="0"/>
        </w:tabs>
        <w:spacing w:line="360" w:lineRule="auto"/>
        <w:ind w:firstLine="0" w:firstLineChars="0"/>
        <w:outlineLvl w:val="0"/>
        <w:rPr>
          <w:rFonts w:hint="eastAsia" w:ascii="Arial" w:hAnsi="Arial" w:eastAsia="黑体"/>
          <w:b/>
          <w:color w:val="auto"/>
          <w:sz w:val="32"/>
        </w:rPr>
      </w:pPr>
      <w:bookmarkStart w:id="45" w:name="_Toc22418"/>
      <w:bookmarkStart w:id="46" w:name="_Toc24529"/>
      <w:r>
        <w:rPr>
          <w:rFonts w:hint="eastAsia" w:ascii="Arial" w:hAnsi="Arial" w:eastAsia="黑体"/>
          <w:b/>
          <w:color w:val="auto"/>
          <w:sz w:val="32"/>
        </w:rPr>
        <w:t>赛题</w:t>
      </w:r>
      <w:r>
        <w:rPr>
          <w:rFonts w:hint="eastAsia" w:ascii="Arial" w:hAnsi="Arial" w:eastAsia="黑体"/>
          <w:b/>
          <w:color w:val="auto"/>
          <w:sz w:val="32"/>
          <w:lang w:val="en-US" w:eastAsia="zh-CN"/>
        </w:rPr>
        <w:t>九  施工</w:t>
      </w:r>
      <w:r>
        <w:rPr>
          <w:rFonts w:hint="eastAsia" w:ascii="Arial" w:hAnsi="Arial" w:eastAsia="黑体"/>
          <w:b/>
          <w:color w:val="auto"/>
          <w:sz w:val="32"/>
        </w:rPr>
        <w:t>放样、二</w:t>
      </w:r>
      <w:r>
        <w:rPr>
          <w:rFonts w:ascii="Arial" w:hAnsi="Arial" w:eastAsia="黑体"/>
          <w:b/>
          <w:color w:val="auto"/>
          <w:sz w:val="32"/>
        </w:rPr>
        <w:t>等水准测量</w:t>
      </w:r>
      <w:r>
        <w:rPr>
          <w:rFonts w:hint="eastAsia" w:ascii="Arial" w:hAnsi="Arial" w:eastAsia="黑体"/>
          <w:b/>
          <w:color w:val="auto"/>
          <w:sz w:val="32"/>
        </w:rPr>
        <w:t>、1</w:t>
      </w:r>
      <w:r>
        <w:rPr>
          <w:rFonts w:hint="eastAsia" w:ascii="Arial" w:hAnsi="Arial" w:eastAsia="黑体"/>
          <w:b/>
          <w:color w:val="auto"/>
          <w:sz w:val="32"/>
          <w:lang w:val="en-US" w:eastAsia="zh-CN"/>
        </w:rPr>
        <w:t>:</w:t>
      </w:r>
      <w:r>
        <w:rPr>
          <w:rFonts w:hint="eastAsia" w:ascii="Arial" w:hAnsi="Arial" w:eastAsia="黑体"/>
          <w:b/>
          <w:color w:val="auto"/>
          <w:sz w:val="32"/>
        </w:rPr>
        <w:t>500</w:t>
      </w:r>
      <w:r>
        <w:rPr>
          <w:rFonts w:ascii="Arial" w:hAnsi="Arial" w:eastAsia="黑体"/>
          <w:b/>
          <w:color w:val="auto"/>
          <w:sz w:val="32"/>
        </w:rPr>
        <w:t>数字测图</w:t>
      </w:r>
      <w:bookmarkEnd w:id="45"/>
    </w:p>
    <w:p>
      <w:pPr>
        <w:snapToGrid w:val="0"/>
        <w:spacing w:line="560" w:lineRule="exact"/>
        <w:ind w:firstLine="602" w:firstLineChars="200"/>
        <w:outlineLvl w:val="1"/>
        <w:rPr>
          <w:rFonts w:hint="default" w:eastAsia="仿宋_GB2312"/>
          <w:b/>
          <w:bCs/>
          <w:color w:val="auto"/>
          <w:sz w:val="30"/>
          <w:szCs w:val="30"/>
          <w:lang w:val="en-US" w:eastAsia="zh-CN"/>
        </w:rPr>
      </w:pPr>
      <w:bookmarkStart w:id="47" w:name="_Toc21099"/>
      <w:r>
        <w:rPr>
          <w:rFonts w:hint="eastAsia" w:eastAsia="仿宋_GB2312"/>
          <w:b/>
          <w:bCs/>
          <w:color w:val="auto"/>
          <w:sz w:val="30"/>
          <w:szCs w:val="30"/>
        </w:rPr>
        <w:t>1</w:t>
      </w:r>
      <w:r>
        <w:rPr>
          <w:rFonts w:eastAsia="仿宋_GB2312"/>
          <w:b/>
          <w:bCs/>
          <w:color w:val="auto"/>
          <w:sz w:val="30"/>
          <w:szCs w:val="30"/>
        </w:rPr>
        <w:t>.</w:t>
      </w:r>
      <w:r>
        <w:rPr>
          <w:rFonts w:hint="eastAsia" w:eastAsia="仿宋_GB2312"/>
          <w:b/>
          <w:bCs/>
          <w:color w:val="auto"/>
          <w:sz w:val="30"/>
          <w:szCs w:val="30"/>
        </w:rPr>
        <w:t>施工放样</w:t>
      </w:r>
      <w:r>
        <w:rPr>
          <w:rFonts w:hint="eastAsia" w:eastAsia="仿宋_GB2312"/>
          <w:b/>
          <w:bCs/>
          <w:color w:val="auto"/>
          <w:sz w:val="30"/>
          <w:szCs w:val="30"/>
          <w:lang w:val="en-US" w:eastAsia="zh-CN"/>
        </w:rPr>
        <w:t>竞赛试题</w:t>
      </w:r>
      <w:bookmarkEnd w:id="47"/>
    </w:p>
    <w:p>
      <w:pPr>
        <w:pStyle w:val="15"/>
        <w:spacing w:line="360" w:lineRule="auto"/>
        <w:ind w:firstLine="600"/>
        <w:rPr>
          <w:rFonts w:ascii="楷体_GB2312" w:eastAsia="楷体_GB2312"/>
          <w:b/>
          <w:color w:val="auto"/>
          <w:sz w:val="28"/>
          <w:szCs w:val="28"/>
        </w:rPr>
      </w:pPr>
      <w:r>
        <w:rPr>
          <w:rFonts w:hint="eastAsia" w:ascii="Arial Narrow" w:hAnsi="Arial Narrow" w:eastAsia="仿宋_GB2312"/>
          <w:color w:val="auto"/>
          <w:sz w:val="28"/>
          <w:szCs w:val="28"/>
        </w:rPr>
        <w:t>已知测站点、定向点和检查点的坐标：</w:t>
      </w:r>
    </w:p>
    <w:p>
      <w:pPr>
        <w:jc w:val="center"/>
        <w:rPr>
          <w:rFonts w:ascii="楷体_GB2312" w:eastAsia="楷体_GB2312"/>
          <w:b/>
          <w:color w:val="auto"/>
          <w:sz w:val="24"/>
          <w:szCs w:val="24"/>
        </w:rPr>
      </w:pPr>
      <w:r>
        <w:rPr>
          <w:rFonts w:hint="eastAsia" w:asciiTheme="minorEastAsia" w:hAnsiTheme="minorEastAsia" w:eastAsiaTheme="minorEastAsia" w:cstheme="minorEastAsia"/>
          <w:b/>
          <w:color w:val="auto"/>
          <w:sz w:val="24"/>
          <w:szCs w:val="24"/>
          <w:lang w:val="en-US" w:eastAsia="zh-CN"/>
        </w:rPr>
        <w:t xml:space="preserve">表1 </w:t>
      </w:r>
      <w:r>
        <w:rPr>
          <w:rFonts w:hint="eastAsia" w:asciiTheme="minorEastAsia" w:hAnsiTheme="minorEastAsia" w:eastAsiaTheme="minorEastAsia" w:cstheme="minorEastAsia"/>
          <w:b/>
          <w:color w:val="auto"/>
          <w:sz w:val="24"/>
          <w:szCs w:val="24"/>
        </w:rPr>
        <w:t>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840" w:type="dxa"/>
            <w:vAlign w:val="center"/>
          </w:tcPr>
          <w:p>
            <w:pPr>
              <w:pStyle w:val="6"/>
              <w:spacing w:line="0" w:lineRule="atLeast"/>
              <w:jc w:val="center"/>
              <w:rPr>
                <w:rFonts w:ascii="仿宋_GB2312" w:eastAsia="仿宋_GB2312"/>
                <w:color w:val="auto"/>
                <w:sz w:val="24"/>
                <w:szCs w:val="24"/>
              </w:rPr>
            </w:pPr>
            <w:r>
              <w:rPr>
                <w:rFonts w:hint="eastAsia" w:ascii="仿宋_GB2312" w:eastAsia="仿宋_GB2312"/>
                <w:color w:val="auto"/>
                <w:sz w:val="24"/>
                <w:szCs w:val="24"/>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1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F1</w:t>
            </w:r>
          </w:p>
        </w:tc>
        <w:tc>
          <w:tcPr>
            <w:tcW w:w="1575" w:type="dxa"/>
            <w:vMerge w:val="restart"/>
            <w:vAlign w:val="center"/>
          </w:tcPr>
          <w:p>
            <w:pPr>
              <w:jc w:val="center"/>
              <w:rPr>
                <w:color w:val="auto"/>
                <w:szCs w:val="21"/>
              </w:rPr>
            </w:pPr>
            <w:r>
              <w:rPr>
                <w:rFonts w:hint="eastAsia"/>
                <w:color w:val="auto"/>
                <w:szCs w:val="21"/>
              </w:rPr>
              <w:t>287134.938</w:t>
            </w:r>
          </w:p>
        </w:tc>
        <w:tc>
          <w:tcPr>
            <w:tcW w:w="1575" w:type="dxa"/>
            <w:vMerge w:val="restart"/>
            <w:vAlign w:val="center"/>
          </w:tcPr>
          <w:p>
            <w:pPr>
              <w:jc w:val="center"/>
              <w:rPr>
                <w:color w:val="auto"/>
                <w:szCs w:val="21"/>
              </w:rPr>
            </w:pPr>
            <w:r>
              <w:rPr>
                <w:rFonts w:hint="eastAsia"/>
                <w:color w:val="auto"/>
                <w:szCs w:val="21"/>
              </w:rPr>
              <w:t>493723.524</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F0</w:t>
            </w:r>
          </w:p>
        </w:tc>
        <w:tc>
          <w:tcPr>
            <w:tcW w:w="1575" w:type="dxa"/>
            <w:vMerge w:val="restart"/>
            <w:vAlign w:val="center"/>
          </w:tcPr>
          <w:p>
            <w:pPr>
              <w:jc w:val="center"/>
              <w:rPr>
                <w:color w:val="auto"/>
                <w:szCs w:val="21"/>
              </w:rPr>
            </w:pPr>
            <w:r>
              <w:rPr>
                <w:rFonts w:hint="eastAsia"/>
                <w:color w:val="auto"/>
                <w:szCs w:val="21"/>
              </w:rPr>
              <w:t>287122.795</w:t>
            </w:r>
          </w:p>
        </w:tc>
        <w:tc>
          <w:tcPr>
            <w:tcW w:w="1575" w:type="dxa"/>
            <w:vMerge w:val="restart"/>
            <w:vAlign w:val="center"/>
          </w:tcPr>
          <w:p>
            <w:pPr>
              <w:jc w:val="center"/>
              <w:rPr>
                <w:color w:val="auto"/>
                <w:szCs w:val="21"/>
              </w:rPr>
            </w:pPr>
            <w:r>
              <w:rPr>
                <w:rFonts w:hint="eastAsia"/>
                <w:color w:val="auto"/>
                <w:szCs w:val="21"/>
              </w:rPr>
              <w:t>493756.152</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F2</w:t>
            </w:r>
          </w:p>
        </w:tc>
        <w:tc>
          <w:tcPr>
            <w:tcW w:w="1575" w:type="dxa"/>
            <w:vMerge w:val="restart"/>
            <w:vAlign w:val="center"/>
          </w:tcPr>
          <w:p>
            <w:pPr>
              <w:jc w:val="center"/>
              <w:rPr>
                <w:color w:val="auto"/>
                <w:szCs w:val="21"/>
              </w:rPr>
            </w:pPr>
            <w:r>
              <w:rPr>
                <w:rFonts w:hint="eastAsia"/>
                <w:color w:val="auto"/>
                <w:szCs w:val="21"/>
              </w:rPr>
              <w:t>28730</w:t>
            </w:r>
            <w:r>
              <w:rPr>
                <w:color w:val="auto"/>
                <w:szCs w:val="21"/>
              </w:rPr>
              <w:t>0</w:t>
            </w:r>
            <w:r>
              <w:rPr>
                <w:rFonts w:hint="eastAsia"/>
                <w:color w:val="auto"/>
                <w:szCs w:val="21"/>
              </w:rPr>
              <w:t>.832</w:t>
            </w:r>
          </w:p>
        </w:tc>
        <w:tc>
          <w:tcPr>
            <w:tcW w:w="1575" w:type="dxa"/>
            <w:vMerge w:val="restart"/>
            <w:vAlign w:val="center"/>
          </w:tcPr>
          <w:p>
            <w:pPr>
              <w:jc w:val="center"/>
              <w:rPr>
                <w:color w:val="auto"/>
                <w:szCs w:val="21"/>
              </w:rPr>
            </w:pPr>
            <w:r>
              <w:rPr>
                <w:rFonts w:hint="eastAsia"/>
                <w:color w:val="auto"/>
                <w:szCs w:val="21"/>
              </w:rPr>
              <w:t>493634.015</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定向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bl>
    <w:p>
      <w:pPr>
        <w:jc w:val="center"/>
        <w:rPr>
          <w:rFonts w:ascii="楷体_GB2312" w:eastAsia="楷体_GB2312"/>
          <w:b/>
          <w:color w:val="auto"/>
          <w:sz w:val="24"/>
        </w:rPr>
      </w:pPr>
    </w:p>
    <w:p>
      <w:pPr>
        <w:spacing w:line="360" w:lineRule="auto"/>
        <w:ind w:firstLine="560" w:firstLineChars="200"/>
        <w:jc w:val="left"/>
        <w:rPr>
          <w:rFonts w:ascii="Arial Narrow" w:hAnsi="Arial Narrow" w:eastAsia="仿宋_GB2312"/>
          <w:color w:val="auto"/>
          <w:sz w:val="28"/>
          <w:szCs w:val="28"/>
        </w:rPr>
      </w:pPr>
      <w:r>
        <w:rPr>
          <w:rFonts w:hint="eastAsia" w:ascii="Arial Narrow" w:hAnsi="Arial Narrow" w:eastAsia="仿宋_GB2312"/>
          <w:color w:val="auto"/>
          <w:sz w:val="28"/>
          <w:szCs w:val="28"/>
        </w:rPr>
        <w:t>（1）要求在实地测设三个点：</w:t>
      </w:r>
    </w:p>
    <w:p>
      <w:pPr>
        <w:jc w:val="center"/>
        <w:rPr>
          <w:rFonts w:ascii="楷体_GB2312" w:eastAsia="楷体_GB2312"/>
          <w:b/>
          <w:color w:val="auto"/>
          <w:sz w:val="24"/>
          <w:szCs w:val="22"/>
        </w:rPr>
      </w:pPr>
      <w:r>
        <w:rPr>
          <w:rFonts w:hint="eastAsia" w:asciiTheme="minorEastAsia" w:hAnsiTheme="minorEastAsia" w:eastAsiaTheme="minorEastAsia" w:cstheme="minorEastAsia"/>
          <w:b/>
          <w:color w:val="auto"/>
          <w:sz w:val="24"/>
          <w:szCs w:val="22"/>
          <w:lang w:val="en-US" w:eastAsia="zh-CN"/>
        </w:rPr>
        <w:t xml:space="preserve">表2 </w:t>
      </w:r>
      <w:r>
        <w:rPr>
          <w:rFonts w:hint="eastAsia" w:asciiTheme="minorEastAsia" w:hAnsiTheme="minorEastAsia" w:eastAsiaTheme="minorEastAsia" w:cstheme="minorEastAsia"/>
          <w:b/>
          <w:color w:val="auto"/>
          <w:sz w:val="24"/>
          <w:szCs w:val="22"/>
        </w:rPr>
        <w:t>设计点坐标</w:t>
      </w:r>
    </w:p>
    <w:tbl>
      <w:tblPr>
        <w:tblStyle w:val="12"/>
        <w:tblW w:w="4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840" w:type="dxa"/>
            <w:vAlign w:val="center"/>
          </w:tcPr>
          <w:p>
            <w:pPr>
              <w:pStyle w:val="6"/>
              <w:spacing w:line="0" w:lineRule="atLeast"/>
              <w:jc w:val="center"/>
              <w:rPr>
                <w:rFonts w:ascii="仿宋_GB2312" w:eastAsia="仿宋_GB2312"/>
                <w:color w:val="auto"/>
                <w:sz w:val="24"/>
                <w:szCs w:val="24"/>
              </w:rPr>
            </w:pPr>
            <w:r>
              <w:rPr>
                <w:rFonts w:hint="eastAsia" w:ascii="仿宋_GB2312" w:eastAsia="仿宋_GB2312"/>
                <w:color w:val="auto"/>
                <w:sz w:val="24"/>
                <w:szCs w:val="24"/>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bookmarkStart w:id="48" w:name="_Hlk360713345"/>
            <w:r>
              <w:rPr>
                <w:rFonts w:hint="eastAsia" w:ascii="Times New Roman" w:hAnsi="Times New Roman" w:cs="Times New Roman"/>
                <w:b/>
                <w:iCs/>
                <w:color w:val="auto"/>
              </w:rPr>
              <w:t>1</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A1</w:t>
            </w:r>
          </w:p>
        </w:tc>
        <w:tc>
          <w:tcPr>
            <w:tcW w:w="1575"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287136.429</w:t>
            </w:r>
          </w:p>
        </w:tc>
        <w:tc>
          <w:tcPr>
            <w:tcW w:w="1575"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493735.924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B1</w:t>
            </w:r>
          </w:p>
        </w:tc>
        <w:tc>
          <w:tcPr>
            <w:tcW w:w="1575"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287137.769</w:t>
            </w:r>
          </w:p>
        </w:tc>
        <w:tc>
          <w:tcPr>
            <w:tcW w:w="1575" w:type="dxa"/>
            <w:vMerge w:val="restart"/>
            <w:vAlign w:val="center"/>
          </w:tcPr>
          <w:p>
            <w:pPr>
              <w:pStyle w:val="6"/>
              <w:ind w:firstLine="77" w:firstLineChars="37"/>
              <w:jc w:val="center"/>
              <w:rPr>
                <w:rFonts w:ascii="Times New Roman" w:hAnsi="Times New Roman" w:cs="Times New Roman"/>
                <w:color w:val="auto"/>
              </w:rPr>
            </w:pPr>
            <w:r>
              <w:rPr>
                <w:rFonts w:hint="eastAsia" w:ascii="Times New Roman" w:hAnsi="Times New Roman" w:cs="Times New Roman"/>
                <w:color w:val="auto"/>
              </w:rPr>
              <w:t>493753.694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color w:val="auto"/>
              </w:rPr>
            </w:pPr>
            <w:r>
              <w:rPr>
                <w:rFonts w:hint="eastAsia" w:ascii="Times New Roman" w:hAnsi="Times New Roman" w:cs="Times New Roman"/>
                <w:b/>
                <w:color w:val="auto"/>
              </w:rPr>
              <w:t>3</w:t>
            </w:r>
          </w:p>
        </w:tc>
        <w:tc>
          <w:tcPr>
            <w:tcW w:w="840" w:type="dxa"/>
            <w:vMerge w:val="restart"/>
            <w:vAlign w:val="center"/>
          </w:tcPr>
          <w:p>
            <w:pPr>
              <w:pStyle w:val="6"/>
              <w:jc w:val="center"/>
              <w:rPr>
                <w:rFonts w:ascii="Times New Roman" w:hAnsi="Times New Roman" w:cs="Times New Roman"/>
                <w:b/>
                <w:color w:val="auto"/>
              </w:rPr>
            </w:pPr>
            <w:r>
              <w:rPr>
                <w:rFonts w:hint="eastAsia" w:ascii="Times New Roman" w:hAnsi="Times New Roman" w:cs="Times New Roman"/>
                <w:b/>
                <w:color w:val="auto"/>
              </w:rPr>
              <w:t>C1</w:t>
            </w:r>
          </w:p>
        </w:tc>
        <w:tc>
          <w:tcPr>
            <w:tcW w:w="1575"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287125.880</w:t>
            </w:r>
          </w:p>
        </w:tc>
        <w:tc>
          <w:tcPr>
            <w:tcW w:w="1575"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493748.497</w:t>
            </w:r>
          </w:p>
        </w:tc>
      </w:tr>
      <w:bookmarkEnd w:id="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right"/>
              <w:rPr>
                <w:rFonts w:ascii="Times New Roman" w:hAnsi="Times New Roman" w:cs="Times New Roman"/>
                <w:color w:val="auto"/>
              </w:rPr>
            </w:pPr>
          </w:p>
        </w:tc>
        <w:tc>
          <w:tcPr>
            <w:tcW w:w="1575" w:type="dxa"/>
            <w:vMerge w:val="continue"/>
          </w:tcPr>
          <w:p>
            <w:pPr>
              <w:pStyle w:val="6"/>
              <w:jc w:val="center"/>
              <w:rPr>
                <w:rFonts w:ascii="Times New Roman" w:hAnsi="Times New Roman" w:cs="Times New Roman"/>
                <w:color w:val="auto"/>
              </w:rPr>
            </w:pPr>
          </w:p>
        </w:tc>
      </w:tr>
    </w:tbl>
    <w:p>
      <w:pPr>
        <w:spacing w:line="360" w:lineRule="auto"/>
        <w:ind w:firstLine="560" w:firstLineChars="200"/>
        <w:jc w:val="left"/>
        <w:rPr>
          <w:rFonts w:ascii="Arial Narrow" w:hAnsi="Arial Narrow" w:eastAsia="仿宋_GB2312"/>
          <w:color w:val="auto"/>
          <w:sz w:val="28"/>
          <w:szCs w:val="28"/>
        </w:rPr>
      </w:pPr>
      <w:r>
        <w:rPr>
          <w:rFonts w:hint="eastAsia" w:ascii="Arial Narrow" w:hAnsi="Arial Narrow" w:eastAsia="仿宋_GB2312"/>
          <w:color w:val="auto"/>
          <w:sz w:val="28"/>
          <w:szCs w:val="28"/>
        </w:rPr>
        <w:t>（2）用测站点、定向点和检查点的第二套坐标：</w:t>
      </w:r>
      <w:r>
        <w:rPr>
          <w:rFonts w:ascii="Arial Narrow" w:hAnsi="Arial Narrow" w:eastAsia="仿宋_GB2312"/>
          <w:color w:val="auto"/>
          <w:sz w:val="28"/>
          <w:szCs w:val="28"/>
        </w:rPr>
        <w:t xml:space="preserve"> </w:t>
      </w:r>
    </w:p>
    <w:p>
      <w:pPr>
        <w:jc w:val="center"/>
        <w:rPr>
          <w:rFonts w:ascii="楷体_GB2312" w:eastAsia="楷体_GB2312"/>
          <w:b/>
          <w:color w:val="auto"/>
          <w:sz w:val="24"/>
          <w:szCs w:val="22"/>
        </w:rPr>
      </w:pPr>
      <w:r>
        <w:rPr>
          <w:rFonts w:hint="eastAsia" w:ascii="Arial Narrow" w:hAnsi="Arial Narrow" w:eastAsia="仿宋_GB2312"/>
          <w:color w:val="auto"/>
          <w:sz w:val="28"/>
          <w:szCs w:val="28"/>
        </w:rPr>
        <w:t xml:space="preserve"> </w:t>
      </w:r>
      <w:r>
        <w:rPr>
          <w:rFonts w:hint="eastAsia" w:asciiTheme="minorEastAsia" w:hAnsiTheme="minorEastAsia" w:eastAsiaTheme="minorEastAsia" w:cstheme="minorEastAsia"/>
          <w:b/>
          <w:color w:val="auto"/>
          <w:sz w:val="24"/>
          <w:szCs w:val="22"/>
          <w:lang w:val="en-US" w:eastAsia="zh-CN"/>
        </w:rPr>
        <w:t xml:space="preserve">表3 </w:t>
      </w:r>
      <w:r>
        <w:rPr>
          <w:rFonts w:hint="eastAsia" w:asciiTheme="minorEastAsia" w:hAnsiTheme="minorEastAsia" w:eastAsiaTheme="minorEastAsia" w:cstheme="minorEastAsia"/>
          <w:b/>
          <w:color w:val="auto"/>
          <w:sz w:val="24"/>
          <w:szCs w:val="22"/>
        </w:rPr>
        <w:t>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rPr>
            </w:pPr>
            <w:r>
              <w:rPr>
                <w:rFonts w:hint="eastAsia" w:ascii="仿宋_GB2312" w:eastAsia="仿宋_GB2312"/>
                <w:color w:val="auto"/>
              </w:rPr>
              <w:t>№</w:t>
            </w:r>
          </w:p>
        </w:tc>
        <w:tc>
          <w:tcPr>
            <w:tcW w:w="840" w:type="dxa"/>
            <w:vAlign w:val="center"/>
          </w:tcPr>
          <w:p>
            <w:pPr>
              <w:pStyle w:val="6"/>
              <w:spacing w:line="0" w:lineRule="atLeast"/>
              <w:jc w:val="center"/>
              <w:rPr>
                <w:rFonts w:ascii="仿宋_GB2312" w:eastAsia="仿宋_GB2312"/>
                <w:color w:val="auto"/>
                <w:sz w:val="24"/>
                <w:szCs w:val="24"/>
              </w:rPr>
            </w:pPr>
            <w:r>
              <w:rPr>
                <w:rFonts w:hint="eastAsia" w:ascii="仿宋_GB2312" w:eastAsia="仿宋_GB2312"/>
                <w:color w:val="auto"/>
                <w:sz w:val="24"/>
                <w:szCs w:val="24"/>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x</w:t>
            </w:r>
          </w:p>
          <w:p>
            <w:pPr>
              <w:pStyle w:val="6"/>
              <w:spacing w:line="0" w:lineRule="atLeast"/>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575" w:type="dxa"/>
            <w:vAlign w:val="center"/>
          </w:tcPr>
          <w:p>
            <w:pPr>
              <w:pStyle w:val="6"/>
              <w:spacing w:line="0" w:lineRule="atLeast"/>
              <w:ind w:left="-29" w:leftChars="-14" w:firstLine="34" w:firstLineChars="14"/>
              <w:jc w:val="center"/>
              <w:rPr>
                <w:rFonts w:ascii="Times New Roman" w:hAnsi="Times New Roman" w:eastAsia="仿宋_GB2312" w:cs="Times New Roman"/>
                <w:b/>
                <w:i/>
                <w:color w:val="auto"/>
                <w:sz w:val="24"/>
                <w:szCs w:val="24"/>
              </w:rPr>
            </w:pPr>
            <w:r>
              <w:rPr>
                <w:rFonts w:hint="eastAsia" w:ascii="Times New Roman" w:hAnsi="Times New Roman" w:eastAsia="仿宋_GB2312" w:cs="Times New Roman"/>
                <w:b/>
                <w:i/>
                <w:color w:val="auto"/>
                <w:sz w:val="24"/>
                <w:szCs w:val="24"/>
              </w:rPr>
              <w:t>y</w:t>
            </w:r>
          </w:p>
          <w:p>
            <w:pPr>
              <w:pStyle w:val="6"/>
              <w:spacing w:line="0" w:lineRule="atLeast"/>
              <w:ind w:left="-29" w:leftChars="-14" w:firstLine="29" w:firstLineChars="14"/>
              <w:jc w:val="center"/>
              <w:rPr>
                <w:rFonts w:ascii="Times New Roman" w:hAnsi="Times New Roman" w:eastAsia="仿宋_GB2312" w:cs="Times New Roman"/>
                <w:b/>
                <w:i/>
                <w:color w:val="auto"/>
                <w:sz w:val="24"/>
                <w:szCs w:val="24"/>
              </w:rPr>
            </w:pPr>
            <w:r>
              <w:rPr>
                <w:rFonts w:hint="eastAsia" w:hAnsi="宋体" w:cs="Times New Roman"/>
                <w:i/>
                <w:color w:val="auto"/>
              </w:rPr>
              <w:t>/</w:t>
            </w:r>
            <w:r>
              <w:rPr>
                <w:rFonts w:ascii="Times New Roman" w:hAnsi="Times New Roman" w:eastAsia="仿宋_GB2312" w:cs="Times New Roman"/>
                <w:i/>
                <w:color w:val="auto"/>
              </w:rPr>
              <w:t>m</w:t>
            </w:r>
          </w:p>
        </w:tc>
        <w:tc>
          <w:tcPr>
            <w:tcW w:w="1159" w:type="dxa"/>
            <w:vAlign w:val="center"/>
          </w:tcPr>
          <w:p>
            <w:pPr>
              <w:pStyle w:val="6"/>
              <w:spacing w:line="0" w:lineRule="atLeast"/>
              <w:jc w:val="center"/>
              <w:rPr>
                <w:rFonts w:ascii="仿宋_GB2312" w:hAnsi="Times New Roman" w:eastAsia="仿宋_GB2312" w:cs="Times New Roman"/>
                <w:color w:val="auto"/>
              </w:rPr>
            </w:pPr>
            <w:r>
              <w:rPr>
                <w:rFonts w:hint="eastAsia" w:ascii="仿宋_GB2312" w:hAnsi="Times New Roman" w:eastAsia="仿宋_GB2312"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1</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F1</w:t>
            </w:r>
          </w:p>
        </w:tc>
        <w:tc>
          <w:tcPr>
            <w:tcW w:w="1575" w:type="dxa"/>
            <w:vMerge w:val="restart"/>
            <w:vAlign w:val="center"/>
          </w:tcPr>
          <w:p>
            <w:pPr>
              <w:jc w:val="center"/>
              <w:rPr>
                <w:color w:val="auto"/>
                <w:szCs w:val="21"/>
              </w:rPr>
            </w:pPr>
            <w:r>
              <w:rPr>
                <w:rFonts w:hint="eastAsia"/>
                <w:color w:val="auto"/>
                <w:szCs w:val="21"/>
              </w:rPr>
              <w:t>547134.938</w:t>
            </w:r>
          </w:p>
        </w:tc>
        <w:tc>
          <w:tcPr>
            <w:tcW w:w="1575" w:type="dxa"/>
            <w:vMerge w:val="restart"/>
            <w:vAlign w:val="center"/>
          </w:tcPr>
          <w:p>
            <w:pPr>
              <w:jc w:val="center"/>
              <w:rPr>
                <w:color w:val="auto"/>
                <w:szCs w:val="21"/>
              </w:rPr>
            </w:pPr>
            <w:r>
              <w:rPr>
                <w:rFonts w:hint="eastAsia"/>
                <w:color w:val="auto"/>
                <w:szCs w:val="21"/>
              </w:rPr>
              <w:t>493723.524</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2</w:t>
            </w:r>
          </w:p>
        </w:tc>
        <w:tc>
          <w:tcPr>
            <w:tcW w:w="840" w:type="dxa"/>
            <w:vMerge w:val="restart"/>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F0</w:t>
            </w:r>
          </w:p>
        </w:tc>
        <w:tc>
          <w:tcPr>
            <w:tcW w:w="1575" w:type="dxa"/>
            <w:vMerge w:val="restart"/>
            <w:vAlign w:val="center"/>
          </w:tcPr>
          <w:p>
            <w:pPr>
              <w:jc w:val="center"/>
              <w:rPr>
                <w:color w:val="auto"/>
                <w:szCs w:val="21"/>
              </w:rPr>
            </w:pPr>
            <w:r>
              <w:rPr>
                <w:rFonts w:hint="eastAsia"/>
                <w:color w:val="auto"/>
                <w:szCs w:val="21"/>
              </w:rPr>
              <w:t>547122.795</w:t>
            </w:r>
          </w:p>
        </w:tc>
        <w:tc>
          <w:tcPr>
            <w:tcW w:w="1575" w:type="dxa"/>
            <w:vMerge w:val="restart"/>
            <w:vAlign w:val="center"/>
          </w:tcPr>
          <w:p>
            <w:pPr>
              <w:jc w:val="center"/>
              <w:rPr>
                <w:color w:val="auto"/>
                <w:szCs w:val="21"/>
              </w:rPr>
            </w:pPr>
            <w:r>
              <w:rPr>
                <w:rFonts w:hint="eastAsia"/>
                <w:color w:val="auto"/>
                <w:szCs w:val="21"/>
              </w:rPr>
              <w:t>493756.152</w:t>
            </w:r>
          </w:p>
        </w:tc>
        <w:tc>
          <w:tcPr>
            <w:tcW w:w="1159" w:type="dxa"/>
            <w:vMerge w:val="restart"/>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rPr>
            </w:pPr>
          </w:p>
        </w:tc>
        <w:tc>
          <w:tcPr>
            <w:tcW w:w="840" w:type="dxa"/>
            <w:vMerge w:val="continue"/>
            <w:vAlign w:val="center"/>
          </w:tcPr>
          <w:p>
            <w:pPr>
              <w:pStyle w:val="6"/>
              <w:jc w:val="center"/>
              <w:rPr>
                <w:rFonts w:ascii="Times New Roman" w:hAnsi="Times New Roman" w:cs="Times New Roman"/>
                <w:b/>
                <w:iCs/>
                <w:color w:val="auto"/>
              </w:rPr>
            </w:pPr>
          </w:p>
        </w:tc>
        <w:tc>
          <w:tcPr>
            <w:tcW w:w="1575" w:type="dxa"/>
            <w:vMerge w:val="continue"/>
            <w:vAlign w:val="center"/>
          </w:tcPr>
          <w:p>
            <w:pPr>
              <w:jc w:val="center"/>
              <w:rPr>
                <w:color w:val="auto"/>
                <w:szCs w:val="21"/>
              </w:rPr>
            </w:pPr>
          </w:p>
        </w:tc>
        <w:tc>
          <w:tcPr>
            <w:tcW w:w="1575" w:type="dxa"/>
            <w:vMerge w:val="continue"/>
            <w:vAlign w:val="center"/>
          </w:tcPr>
          <w:p>
            <w:pPr>
              <w:jc w:val="center"/>
              <w:rPr>
                <w:color w:val="auto"/>
                <w:szCs w:val="21"/>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rPr>
            </w:pPr>
          </w:p>
        </w:tc>
        <w:tc>
          <w:tcPr>
            <w:tcW w:w="840" w:type="dxa"/>
            <w:vMerge w:val="continue"/>
            <w:vAlign w:val="center"/>
          </w:tcPr>
          <w:p>
            <w:pPr>
              <w:pStyle w:val="6"/>
              <w:jc w:val="center"/>
              <w:rPr>
                <w:rFonts w:ascii="Times New Roman" w:hAnsi="Times New Roman" w:cs="Times New Roman"/>
                <w:b/>
                <w:color w:val="auto"/>
              </w:rPr>
            </w:pPr>
          </w:p>
        </w:tc>
        <w:tc>
          <w:tcPr>
            <w:tcW w:w="1575" w:type="dxa"/>
            <w:vMerge w:val="continue"/>
            <w:vAlign w:val="center"/>
          </w:tcPr>
          <w:p>
            <w:pPr>
              <w:pStyle w:val="6"/>
              <w:jc w:val="center"/>
              <w:rPr>
                <w:rFonts w:ascii="Times New Roman" w:hAnsi="Times New Roman" w:cs="Times New Roman"/>
                <w:color w:val="auto"/>
              </w:rPr>
            </w:pPr>
          </w:p>
        </w:tc>
        <w:tc>
          <w:tcPr>
            <w:tcW w:w="1575" w:type="dxa"/>
            <w:vMerge w:val="continue"/>
            <w:vAlign w:val="center"/>
          </w:tcPr>
          <w:p>
            <w:pPr>
              <w:pStyle w:val="6"/>
              <w:jc w:val="center"/>
              <w:rPr>
                <w:rFonts w:ascii="Times New Roman" w:hAnsi="Times New Roman" w:cs="Times New Roman"/>
                <w:color w:val="auto"/>
              </w:rPr>
            </w:pPr>
          </w:p>
        </w:tc>
        <w:tc>
          <w:tcPr>
            <w:tcW w:w="1159" w:type="dxa"/>
            <w:vMerge w:val="continue"/>
            <w:vAlign w:val="center"/>
          </w:tcPr>
          <w:p>
            <w:pPr>
              <w:pStyle w:val="6"/>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511" w:type="dxa"/>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3</w:t>
            </w:r>
          </w:p>
        </w:tc>
        <w:tc>
          <w:tcPr>
            <w:tcW w:w="840" w:type="dxa"/>
            <w:vAlign w:val="center"/>
          </w:tcPr>
          <w:p>
            <w:pPr>
              <w:pStyle w:val="6"/>
              <w:jc w:val="center"/>
              <w:rPr>
                <w:rFonts w:ascii="Times New Roman" w:hAnsi="Times New Roman" w:cs="Times New Roman"/>
                <w:b/>
                <w:iCs/>
                <w:color w:val="auto"/>
              </w:rPr>
            </w:pPr>
            <w:r>
              <w:rPr>
                <w:rFonts w:hint="eastAsia" w:ascii="Times New Roman" w:hAnsi="Times New Roman" w:cs="Times New Roman"/>
                <w:b/>
                <w:iCs/>
                <w:color w:val="auto"/>
              </w:rPr>
              <w:t>F2</w:t>
            </w:r>
          </w:p>
        </w:tc>
        <w:tc>
          <w:tcPr>
            <w:tcW w:w="1575" w:type="dxa"/>
            <w:vAlign w:val="center"/>
          </w:tcPr>
          <w:p>
            <w:pPr>
              <w:jc w:val="center"/>
              <w:rPr>
                <w:color w:val="auto"/>
                <w:szCs w:val="21"/>
              </w:rPr>
            </w:pPr>
            <w:r>
              <w:rPr>
                <w:rFonts w:hint="eastAsia"/>
                <w:color w:val="auto"/>
                <w:szCs w:val="21"/>
              </w:rPr>
              <w:t>54730.832</w:t>
            </w:r>
          </w:p>
        </w:tc>
        <w:tc>
          <w:tcPr>
            <w:tcW w:w="1575" w:type="dxa"/>
            <w:vAlign w:val="center"/>
          </w:tcPr>
          <w:p>
            <w:pPr>
              <w:jc w:val="center"/>
              <w:rPr>
                <w:color w:val="auto"/>
                <w:szCs w:val="21"/>
              </w:rPr>
            </w:pPr>
            <w:r>
              <w:rPr>
                <w:rFonts w:hint="eastAsia"/>
                <w:color w:val="auto"/>
                <w:szCs w:val="21"/>
              </w:rPr>
              <w:t>493634.015</w:t>
            </w:r>
          </w:p>
        </w:tc>
        <w:tc>
          <w:tcPr>
            <w:tcW w:w="1159" w:type="dxa"/>
            <w:vAlign w:val="center"/>
          </w:tcPr>
          <w:p>
            <w:pPr>
              <w:pStyle w:val="6"/>
              <w:jc w:val="center"/>
              <w:rPr>
                <w:rFonts w:ascii="Times New Roman" w:hAnsi="Times New Roman" w:cs="Times New Roman"/>
                <w:color w:val="auto"/>
              </w:rPr>
            </w:pPr>
            <w:r>
              <w:rPr>
                <w:rFonts w:hint="eastAsia" w:ascii="Times New Roman" w:hAnsi="Times New Roman" w:cs="Times New Roman"/>
                <w:color w:val="auto"/>
              </w:rPr>
              <w:t>定向</w:t>
            </w:r>
          </w:p>
        </w:tc>
      </w:tr>
    </w:tbl>
    <w:p>
      <w:pPr>
        <w:spacing w:line="360" w:lineRule="auto"/>
        <w:ind w:firstLine="560" w:firstLineChars="200"/>
        <w:jc w:val="left"/>
        <w:rPr>
          <w:rFonts w:eastAsia="仿宋_GB2312"/>
          <w:color w:val="auto"/>
          <w:sz w:val="28"/>
          <w:szCs w:val="28"/>
        </w:rPr>
      </w:pPr>
      <w:r>
        <w:rPr>
          <w:rFonts w:hint="eastAsia" w:eastAsia="仿宋_GB2312"/>
          <w:color w:val="auto"/>
          <w:sz w:val="28"/>
          <w:szCs w:val="28"/>
        </w:rPr>
        <w:t>测量测设出的三个点的坐标。</w:t>
      </w:r>
    </w:p>
    <w:p>
      <w:pPr>
        <w:numPr>
          <w:ilvl w:val="0"/>
          <w:numId w:val="13"/>
        </w:numPr>
        <w:spacing w:line="360" w:lineRule="auto"/>
        <w:jc w:val="left"/>
        <w:rPr>
          <w:rFonts w:eastAsia="仿宋_GB2312"/>
          <w:color w:val="auto"/>
          <w:sz w:val="28"/>
          <w:szCs w:val="28"/>
        </w:rPr>
      </w:pPr>
      <w:r>
        <w:rPr>
          <w:rFonts w:eastAsia="仿宋_GB2312"/>
          <w:color w:val="auto"/>
          <w:sz w:val="28"/>
          <w:szCs w:val="28"/>
        </w:rPr>
        <w:t>上交成果：测站到测设点的边长</w:t>
      </w:r>
      <w:r>
        <w:rPr>
          <w:rFonts w:hint="eastAsia" w:eastAsia="仿宋_GB2312"/>
          <w:color w:val="auto"/>
          <w:sz w:val="28"/>
          <w:szCs w:val="28"/>
        </w:rPr>
        <w:t>、</w:t>
      </w:r>
      <w:r>
        <w:rPr>
          <w:rFonts w:eastAsia="仿宋_GB2312"/>
          <w:color w:val="auto"/>
          <w:sz w:val="28"/>
          <w:szCs w:val="28"/>
        </w:rPr>
        <w:t>方位角</w:t>
      </w:r>
      <w:r>
        <w:rPr>
          <w:rFonts w:hint="eastAsia" w:eastAsia="仿宋_GB2312"/>
          <w:color w:val="auto"/>
          <w:sz w:val="28"/>
          <w:szCs w:val="28"/>
        </w:rPr>
        <w:t>和三个测设点的检测坐标。</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spacing w:line="240" w:lineRule="auto"/>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2114550" cy="523875"/>
            <wp:effectExtent l="0" t="0" r="0" b="889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图片 496"/>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rPr>
          <w:rFonts w:hint="eastAsia" w:eastAsia="仿宋_GB2312"/>
          <w:color w:val="auto"/>
          <w:kern w:val="0"/>
          <w:sz w:val="28"/>
          <w:szCs w:val="28"/>
        </w:rPr>
      </w:pPr>
      <w:r>
        <w:rPr>
          <w:rFonts w:hint="eastAsia" w:eastAsia="仿宋_GB2312"/>
          <w:color w:val="auto"/>
          <w:kern w:val="0"/>
          <w:sz w:val="28"/>
          <w:szCs w:val="28"/>
        </w:rPr>
        <w:t>式中：</w:t>
      </w:r>
      <w:r>
        <w:rPr>
          <w:rFonts w:hint="eastAsia" w:eastAsia="仿宋_GB2312"/>
          <w:color w:val="auto"/>
          <w:kern w:val="0"/>
          <w:sz w:val="28"/>
          <w:szCs w:val="28"/>
        </w:rPr>
        <w:drawing>
          <wp:inline distT="0" distB="0" distL="114300" distR="114300">
            <wp:extent cx="114300" cy="161925"/>
            <wp:effectExtent l="0" t="0" r="0" b="7620"/>
            <wp:docPr id="4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为所有参赛队中用时最少的竞赛时间。</w:t>
      </w:r>
    </w:p>
    <w:p>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14300" cy="161925"/>
            <wp:effectExtent l="0" t="0" r="0" b="7620"/>
            <wp:docPr id="4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所有参赛队中不超过规定最大时长的队伍中用时最多的竞赛时间。</w:t>
      </w:r>
    </w:p>
    <w:p>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33350" cy="219075"/>
            <wp:effectExtent l="0" t="0" r="0" b="6985"/>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499"/>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pStyle w:val="15"/>
        <w:tabs>
          <w:tab w:val="left" w:pos="993"/>
        </w:tabs>
        <w:spacing w:line="480" w:lineRule="exact"/>
        <w:ind w:firstLine="600"/>
        <w:rPr>
          <w:rFonts w:ascii="Arial Narrow" w:hAnsi="Arial Narrow" w:eastAsia="仿宋_GB2312"/>
          <w:color w:val="auto"/>
          <w:sz w:val="28"/>
          <w:szCs w:val="28"/>
        </w:rPr>
      </w:pPr>
      <w:r>
        <w:rPr>
          <w:rFonts w:hint="eastAsia" w:ascii="Arial Narrow" w:hAnsi="Arial Narrow" w:eastAsia="仿宋_GB2312"/>
          <w:color w:val="auto"/>
          <w:sz w:val="28"/>
          <w:szCs w:val="28"/>
        </w:rPr>
        <w:t>①放样数据计算（满分30分）</w:t>
      </w:r>
    </w:p>
    <w:p>
      <w:pPr>
        <w:pStyle w:val="15"/>
        <w:tabs>
          <w:tab w:val="left" w:pos="993"/>
        </w:tabs>
        <w:spacing w:line="480" w:lineRule="exact"/>
        <w:ind w:firstLine="600"/>
        <w:rPr>
          <w:rFonts w:ascii="Arial Narrow" w:hAnsi="Arial Narrow" w:eastAsia="仿宋_GB2312"/>
          <w:color w:val="auto"/>
          <w:sz w:val="28"/>
          <w:szCs w:val="28"/>
        </w:rPr>
      </w:pPr>
      <w:r>
        <w:rPr>
          <w:rFonts w:hint="eastAsia" w:ascii="Arial Narrow" w:hAnsi="Arial Narrow" w:eastAsia="仿宋_GB2312"/>
          <w:color w:val="auto"/>
          <w:sz w:val="28"/>
          <w:szCs w:val="28"/>
        </w:rPr>
        <w:t>放样数据：3个角度元素，3个距离元素。角度每个3分，边长每条1分；</w:t>
      </w:r>
    </w:p>
    <w:p>
      <w:pPr>
        <w:pStyle w:val="15"/>
        <w:tabs>
          <w:tab w:val="left" w:pos="993"/>
        </w:tabs>
        <w:spacing w:line="480" w:lineRule="exact"/>
        <w:ind w:firstLine="600"/>
        <w:rPr>
          <w:rFonts w:ascii="Arial Narrow" w:hAnsi="Arial Narrow" w:eastAsia="仿宋_GB2312"/>
          <w:color w:val="auto"/>
          <w:sz w:val="28"/>
          <w:szCs w:val="28"/>
        </w:rPr>
      </w:pPr>
      <w:r>
        <w:rPr>
          <w:rFonts w:hint="eastAsia" w:ascii="Arial Narrow" w:hAnsi="Arial Narrow" w:eastAsia="仿宋_GB2312"/>
          <w:color w:val="auto"/>
          <w:sz w:val="28"/>
          <w:szCs w:val="28"/>
        </w:rPr>
        <w:t>检核数据：3个角度元素，3个距离元素。角度每个3分，边长每条1分；</w:t>
      </w:r>
    </w:p>
    <w:p>
      <w:pPr>
        <w:pStyle w:val="15"/>
        <w:tabs>
          <w:tab w:val="left" w:pos="993"/>
        </w:tabs>
        <w:spacing w:line="480" w:lineRule="exact"/>
        <w:ind w:firstLine="600"/>
        <w:rPr>
          <w:rFonts w:ascii="Arial Narrow" w:hAnsi="Arial Narrow" w:eastAsia="仿宋_GB2312"/>
          <w:color w:val="auto"/>
          <w:sz w:val="28"/>
          <w:szCs w:val="28"/>
        </w:rPr>
      </w:pPr>
      <w:r>
        <w:rPr>
          <w:rFonts w:hint="eastAsia" w:ascii="Arial Narrow" w:hAnsi="Arial Narrow" w:eastAsia="仿宋_GB2312"/>
          <w:color w:val="auto"/>
          <w:sz w:val="28"/>
          <w:szCs w:val="28"/>
        </w:rPr>
        <w:t>放样略图：放样略图绘制规范、表达清楚、图面清晰，得6分。</w:t>
      </w:r>
    </w:p>
    <w:p>
      <w:pPr>
        <w:pStyle w:val="15"/>
        <w:tabs>
          <w:tab w:val="left" w:pos="993"/>
        </w:tabs>
        <w:spacing w:line="480" w:lineRule="exact"/>
        <w:ind w:firstLine="600"/>
        <w:rPr>
          <w:rFonts w:ascii="Arial Narrow" w:hAnsi="Arial Narrow" w:eastAsia="仿宋_GB2312"/>
          <w:color w:val="auto"/>
          <w:sz w:val="28"/>
          <w:szCs w:val="28"/>
        </w:rPr>
      </w:pPr>
      <w:r>
        <w:rPr>
          <w:rFonts w:hint="eastAsia" w:ascii="Arial Narrow" w:hAnsi="Arial Narrow" w:eastAsia="仿宋_GB2312"/>
          <w:color w:val="auto"/>
          <w:sz w:val="28"/>
          <w:szCs w:val="28"/>
        </w:rPr>
        <w:t>②放样成果质量（满分40分）</w:t>
      </w:r>
    </w:p>
    <w:p>
      <w:pPr>
        <w:widowControl/>
        <w:spacing w:line="480" w:lineRule="exact"/>
        <w:ind w:firstLine="560" w:firstLineChars="200"/>
        <w:rPr>
          <w:rFonts w:ascii="仿宋_GB2312" w:hAnsi="楷体" w:eastAsia="仿宋_GB2312"/>
          <w:color w:val="auto"/>
          <w:sz w:val="28"/>
          <w:szCs w:val="28"/>
        </w:rPr>
      </w:pPr>
      <w:r>
        <w:rPr>
          <w:rFonts w:hint="eastAsia" w:ascii="仿宋_GB2312" w:hAnsi="楷体" w:eastAsia="仿宋_GB2312"/>
          <w:color w:val="auto"/>
          <w:sz w:val="28"/>
          <w:szCs w:val="28"/>
        </w:rPr>
        <w:t>放样点检测坐标与标准计算值比较:</w:t>
      </w:r>
    </w:p>
    <w:p>
      <w:pPr>
        <w:widowControl/>
        <w:numPr>
          <w:ilvl w:val="0"/>
          <w:numId w:val="19"/>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放样点的点位精度均不超过2cm得满分。</w:t>
      </w:r>
    </w:p>
    <w:p>
      <w:pPr>
        <w:widowControl/>
        <w:numPr>
          <w:ilvl w:val="0"/>
          <w:numId w:val="19"/>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放样点的点位精度超过2cm/但不超过5cm扣10分。</w:t>
      </w:r>
    </w:p>
    <w:p>
      <w:pPr>
        <w:widowControl/>
        <w:numPr>
          <w:ilvl w:val="0"/>
          <w:numId w:val="19"/>
        </w:numPr>
        <w:spacing w:line="480" w:lineRule="exact"/>
        <w:ind w:left="0" w:firstLine="850"/>
        <w:rPr>
          <w:rFonts w:ascii="仿宋_GB2312" w:hAnsi="楷体" w:eastAsia="仿宋_GB2312"/>
          <w:color w:val="auto"/>
          <w:sz w:val="28"/>
          <w:szCs w:val="28"/>
        </w:rPr>
      </w:pPr>
      <w:r>
        <w:rPr>
          <w:rFonts w:hint="eastAsia" w:ascii="仿宋_GB2312" w:hAnsi="楷体" w:eastAsia="仿宋_GB2312"/>
          <w:color w:val="auto"/>
          <w:sz w:val="28"/>
          <w:szCs w:val="28"/>
        </w:rPr>
        <w:t>放样点的点位精度超过5cm扣15分。</w:t>
      </w:r>
    </w:p>
    <w:p>
      <w:pPr>
        <w:widowControl/>
        <w:jc w:val="left"/>
        <w:rPr>
          <w:rFonts w:eastAsia="仿宋_GB2312"/>
          <w:color w:val="auto"/>
          <w:sz w:val="30"/>
          <w:szCs w:val="30"/>
        </w:rPr>
      </w:pPr>
      <w:r>
        <w:rPr>
          <w:rFonts w:eastAsia="仿宋_GB2312"/>
          <w:color w:val="auto"/>
          <w:sz w:val="30"/>
          <w:szCs w:val="30"/>
        </w:rPr>
        <w:br w:type="page"/>
      </w:r>
    </w:p>
    <w:p>
      <w:pPr>
        <w:snapToGrid w:val="0"/>
        <w:spacing w:line="560" w:lineRule="exact"/>
        <w:ind w:firstLine="602" w:firstLineChars="200"/>
        <w:outlineLvl w:val="1"/>
        <w:rPr>
          <w:rFonts w:eastAsia="仿宋_GB2312"/>
          <w:color w:val="auto"/>
          <w:sz w:val="30"/>
          <w:szCs w:val="30"/>
        </w:rPr>
      </w:pPr>
      <w:bookmarkStart w:id="49" w:name="_Toc25935"/>
      <w:r>
        <w:rPr>
          <w:rFonts w:eastAsia="仿宋_GB2312"/>
          <w:b/>
          <w:bCs/>
          <w:color w:val="auto"/>
          <w:sz w:val="30"/>
          <w:szCs w:val="30"/>
        </w:rPr>
        <w:t>2.二等水准测量竞赛试题</w:t>
      </w:r>
      <w:bookmarkEnd w:id="49"/>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420" w:firstLineChars="200"/>
        <w:rPr>
          <w:rFonts w:eastAsia="仿宋_GB2312"/>
          <w:color w:val="auto"/>
          <w:szCs w:val="21"/>
        </w:rPr>
      </w:pPr>
    </w:p>
    <w:p>
      <w:pPr>
        <w:widowControl/>
        <w:snapToGrid w:val="0"/>
        <w:ind w:firstLine="420" w:firstLineChars="200"/>
        <w:jc w:val="center"/>
        <w:rPr>
          <w:rFonts w:eastAsia="仿宋_GB2312"/>
          <w:color w:val="auto"/>
          <w:szCs w:val="21"/>
        </w:rPr>
      </w:pPr>
      <w:r>
        <w:rPr>
          <w:rFonts w:eastAsia="仿宋_GB2312"/>
          <w:color w:val="auto"/>
          <w:szCs w:val="21"/>
        </w:rPr>
        <mc:AlternateContent>
          <mc:Choice Requires="wpg">
            <w:drawing>
              <wp:inline distT="0" distB="0" distL="0" distR="0">
                <wp:extent cx="3022600" cy="2686050"/>
                <wp:effectExtent l="0" t="0" r="0" b="19050"/>
                <wp:docPr id="69" name="组合 69"/>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501"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502"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503"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70" name="Group 47"/>
                        <wpg:cNvGrpSpPr/>
                        <wpg:grpSpPr>
                          <a:xfrm>
                            <a:off x="553" y="45"/>
                            <a:ext cx="3431" cy="4201"/>
                            <a:chOff x="0" y="0"/>
                            <a:chExt cx="3800" cy="4902"/>
                          </a:xfrm>
                        </wpg:grpSpPr>
                        <wps:wsp>
                          <wps:cNvPr id="505"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06"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07"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08"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71" name="Group 52"/>
                          <wpg:cNvGrpSpPr/>
                          <wpg:grpSpPr>
                            <a:xfrm>
                              <a:off x="1660" y="4746"/>
                              <a:ext cx="180" cy="156"/>
                              <a:chOff x="0" y="0"/>
                              <a:chExt cx="180" cy="156"/>
                            </a:xfrm>
                          </wpg:grpSpPr>
                          <wps:wsp>
                            <wps:cNvPr id="510"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11" name="Line 54"/>
                            <wps:cNvCnPr/>
                            <wps:spPr bwMode="auto">
                              <a:xfrm flipV="1">
                                <a:off x="30" y="46"/>
                                <a:ext cx="120" cy="78"/>
                              </a:xfrm>
                              <a:prstGeom prst="line">
                                <a:avLst/>
                              </a:prstGeom>
                              <a:noFill/>
                              <a:ln w="9525">
                                <a:solidFill>
                                  <a:srgbClr val="000000"/>
                                </a:solidFill>
                                <a:round/>
                              </a:ln>
                            </wps:spPr>
                            <wps:bodyPr/>
                          </wps:wsp>
                          <wps:wsp>
                            <wps:cNvPr id="512" name="Line 55"/>
                            <wps:cNvCnPr/>
                            <wps:spPr bwMode="auto">
                              <a:xfrm>
                                <a:off x="40" y="44"/>
                                <a:ext cx="120" cy="78"/>
                              </a:xfrm>
                              <a:prstGeom prst="line">
                                <a:avLst/>
                              </a:prstGeom>
                              <a:noFill/>
                              <a:ln w="9525">
                                <a:solidFill>
                                  <a:srgbClr val="000000"/>
                                </a:solidFill>
                                <a:round/>
                              </a:ln>
                            </wps:spPr>
                            <wps:bodyPr/>
                          </wps:wsp>
                        </wpg:grpSp>
                        <wpg:grpSp>
                          <wpg:cNvPr id="72" name="Group 56"/>
                          <wpg:cNvGrpSpPr/>
                          <wpg:grpSpPr>
                            <a:xfrm>
                              <a:off x="3440" y="3510"/>
                              <a:ext cx="180" cy="234"/>
                              <a:chOff x="0" y="0"/>
                              <a:chExt cx="180" cy="234"/>
                            </a:xfrm>
                          </wpg:grpSpPr>
                          <wps:wsp>
                            <wps:cNvPr id="514" name="Line 57"/>
                            <wps:cNvCnPr/>
                            <wps:spPr bwMode="auto">
                              <a:xfrm flipH="1">
                                <a:off x="0" y="0"/>
                                <a:ext cx="180" cy="156"/>
                              </a:xfrm>
                              <a:prstGeom prst="line">
                                <a:avLst/>
                              </a:prstGeom>
                              <a:noFill/>
                              <a:ln w="9525">
                                <a:solidFill>
                                  <a:srgbClr val="000000"/>
                                </a:solidFill>
                                <a:round/>
                              </a:ln>
                            </wps:spPr>
                            <wps:bodyPr/>
                          </wps:wsp>
                          <wps:wsp>
                            <wps:cNvPr id="515" name="Line 58"/>
                            <wps:cNvCnPr/>
                            <wps:spPr bwMode="auto">
                              <a:xfrm flipH="1">
                                <a:off x="120" y="18"/>
                                <a:ext cx="40" cy="216"/>
                              </a:xfrm>
                              <a:prstGeom prst="line">
                                <a:avLst/>
                              </a:prstGeom>
                              <a:noFill/>
                              <a:ln w="9525">
                                <a:solidFill>
                                  <a:srgbClr val="000000"/>
                                </a:solidFill>
                                <a:round/>
                              </a:ln>
                            </wps:spPr>
                            <wps:bodyPr/>
                          </wps:wsp>
                        </wpg:grpSp>
                        <wpg:grpSp>
                          <wpg:cNvPr id="73" name="Group 59"/>
                          <wpg:cNvGrpSpPr/>
                          <wpg:grpSpPr>
                            <a:xfrm flipV="1">
                              <a:off x="330" y="3744"/>
                              <a:ext cx="180" cy="312"/>
                              <a:chOff x="0" y="0"/>
                              <a:chExt cx="180" cy="234"/>
                            </a:xfrm>
                          </wpg:grpSpPr>
                          <wps:wsp>
                            <wps:cNvPr id="517" name="Line 60"/>
                            <wps:cNvCnPr/>
                            <wps:spPr bwMode="auto">
                              <a:xfrm flipH="1">
                                <a:off x="0" y="0"/>
                                <a:ext cx="180" cy="156"/>
                              </a:xfrm>
                              <a:prstGeom prst="line">
                                <a:avLst/>
                              </a:prstGeom>
                              <a:noFill/>
                              <a:ln w="9525">
                                <a:solidFill>
                                  <a:srgbClr val="000000"/>
                                </a:solidFill>
                                <a:round/>
                              </a:ln>
                            </wps:spPr>
                            <wps:bodyPr/>
                          </wps:wsp>
                          <wps:wsp>
                            <wps:cNvPr id="518" name="Line 61"/>
                            <wps:cNvCnPr/>
                            <wps:spPr bwMode="auto">
                              <a:xfrm flipH="1">
                                <a:off x="120" y="18"/>
                                <a:ext cx="40" cy="216"/>
                              </a:xfrm>
                              <a:prstGeom prst="line">
                                <a:avLst/>
                              </a:prstGeom>
                              <a:noFill/>
                              <a:ln w="9525">
                                <a:solidFill>
                                  <a:srgbClr val="000000"/>
                                </a:solidFill>
                                <a:round/>
                              </a:ln>
                            </wps:spPr>
                            <wps:bodyPr/>
                          </wps:wsp>
                        </wpg:grpSp>
                        <wpg:grpSp>
                          <wpg:cNvPr id="74" name="Group 62"/>
                          <wpg:cNvGrpSpPr/>
                          <wpg:grpSpPr>
                            <a:xfrm rot="-987119" flipH="1" flipV="1">
                              <a:off x="0" y="1560"/>
                              <a:ext cx="220" cy="312"/>
                              <a:chOff x="0" y="0"/>
                              <a:chExt cx="180" cy="234"/>
                            </a:xfrm>
                          </wpg:grpSpPr>
                          <wps:wsp>
                            <wps:cNvPr id="519" name="Line 63"/>
                            <wps:cNvCnPr/>
                            <wps:spPr bwMode="auto">
                              <a:xfrm flipH="1">
                                <a:off x="0" y="0"/>
                                <a:ext cx="180" cy="156"/>
                              </a:xfrm>
                              <a:prstGeom prst="line">
                                <a:avLst/>
                              </a:prstGeom>
                              <a:noFill/>
                              <a:ln w="9525">
                                <a:solidFill>
                                  <a:srgbClr val="000000"/>
                                </a:solidFill>
                                <a:round/>
                              </a:ln>
                            </wps:spPr>
                            <wps:bodyPr/>
                          </wps:wsp>
                          <wps:wsp>
                            <wps:cNvPr id="520" name="Line 64"/>
                            <wps:cNvCnPr/>
                            <wps:spPr bwMode="auto">
                              <a:xfrm flipH="1">
                                <a:off x="120" y="18"/>
                                <a:ext cx="40" cy="216"/>
                              </a:xfrm>
                              <a:prstGeom prst="line">
                                <a:avLst/>
                              </a:prstGeom>
                              <a:noFill/>
                              <a:ln w="9525">
                                <a:solidFill>
                                  <a:srgbClr val="000000"/>
                                </a:solidFill>
                                <a:round/>
                              </a:ln>
                            </wps:spPr>
                            <wps:bodyPr/>
                          </wps:wsp>
                        </wpg:grpSp>
                        <wpg:grpSp>
                          <wpg:cNvPr id="75" name="Group 65"/>
                          <wpg:cNvGrpSpPr/>
                          <wpg:grpSpPr>
                            <a:xfrm flipH="1">
                              <a:off x="3050" y="468"/>
                              <a:ext cx="210" cy="234"/>
                              <a:chOff x="0" y="0"/>
                              <a:chExt cx="180" cy="234"/>
                            </a:xfrm>
                          </wpg:grpSpPr>
                          <wps:wsp>
                            <wps:cNvPr id="522" name="Line 66"/>
                            <wps:cNvCnPr/>
                            <wps:spPr bwMode="auto">
                              <a:xfrm flipH="1">
                                <a:off x="0" y="0"/>
                                <a:ext cx="180" cy="156"/>
                              </a:xfrm>
                              <a:prstGeom prst="line">
                                <a:avLst/>
                              </a:prstGeom>
                              <a:noFill/>
                              <a:ln w="9525">
                                <a:solidFill>
                                  <a:srgbClr val="000000"/>
                                </a:solidFill>
                                <a:round/>
                              </a:ln>
                            </wps:spPr>
                            <wps:bodyPr/>
                          </wps:wsp>
                          <wps:wsp>
                            <wps:cNvPr id="523" name="Line 67"/>
                            <wps:cNvCnPr/>
                            <wps:spPr bwMode="auto">
                              <a:xfrm flipH="1">
                                <a:off x="120" y="18"/>
                                <a:ext cx="40" cy="216"/>
                              </a:xfrm>
                              <a:prstGeom prst="line">
                                <a:avLst/>
                              </a:prstGeom>
                              <a:noFill/>
                              <a:ln w="9525">
                                <a:solidFill>
                                  <a:srgbClr val="000000"/>
                                </a:solidFill>
                                <a:round/>
                              </a:ln>
                            </wps:spPr>
                            <wps:bodyPr/>
                          </wps:wsp>
                        </wpg:grpSp>
                      </wpg:grpSp>
                      <wps:wsp>
                        <wps:cNvPr id="524"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">
                <o:lock v:ext="edit" aspectratio="f"/>
                <v:shape id="Text Box 44" o:spid="_x0000_s1026" o:spt="202" type="#_x0000_t202" style="position:absolute;left:0;top:2600;height:468;width:1080;" filled="f" stroked="f" coordsize="21600,21600" o:gfxdata="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7NEe+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rh+PmL4AAADc&#10;AAAADwAAAGRycy9kb3ducmV2LnhtbEWPQWvCQBSE74X+h+UVvDW7EVNq6saDUvBkUduCt0f2mYRm&#10;34bsNon/3i0IPQ4z8w2zWk+2FQP1vnGsIU0UCOLSmYYrDZ+n9+dXED4gG2wdk4YreVgXjw8rzI0b&#10;+UDDMVQiQtjnqKEOocul9GVNFn3iOuLoXVxvMUTZV9L0OEa4beVcqRdpseG4UGNHm5rKn+Ov1fC1&#10;v5y/F+qj2tqsG92kJNul1Hr2lKo3EIGm8B++t3dGQ6bm8HcmHgFZ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Pm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wVMqA74AAADc&#10;AAAADwAAAGRycy9kb3ducmV2LnhtbEWPT2vCQBTE74LfYXmCN7Nr2xQbXT20FDxZtK3Q2yP78gez&#10;b0N2m8Rv3y0IHoeZ+Q2z2Y22ET11vnasYZkoEMS5MzWXGr4+3xcrED4gG2wck4Yredhtp5MNZsYN&#10;fKT+FEoRIewz1FCF0GZS+rwiiz5xLXH0CtdZDFF2pTQdDhFuG/mg1LO0WHNcqLCl14ryy+nXavg+&#10;FD/nJ/VRvtm0HdyoJNsXqfV8tlRrEIHGcA/f2nujIVWP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VMqA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L9F0tbsAAADb&#10;AAAADwAAAGRycy9kb3ducmV2LnhtbEVPy4rCMBTdD/gP4QqzG9M6jEo1FREdZiGCDxB3l+b2gc1N&#10;aWKrfz9ZCC4P571YPkwtOmpdZVlBPIpAEGdWV1woOJ+2XzMQziNrrC2Tgic5WKaDjwUm2vZ8oO7o&#10;CxFC2CWooPS+SaR0WUkG3cg2xIHLbWvQB9gWUrfYh3BTy3EUTaTBikNDiQ2tS8pux7tR8Ntjv/qO&#10;N93ulq+f19PP/rKLSanPYRzNQXh6+Lf45f7TCq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RdLW7AAAA2wAAAA8AAAAAAAAAAQAgAAAAIgAAAGRycy9kb3ducmV2LnhtbFBL&#10;AQIUABQAAAAIAIdO4kAzLwWeOwAAADkAAAAVAAAAAAAAAAEAIAAAAAoBAABkcnMvZ3JvdXBzaGFw&#10;ZXhtbC54bWxQSwUGAAAAAAYABgBgAQAAxwMAAAAA&#10;">
                  <o:lock v:ext="edit" aspectratio="f"/>
                  <v:shape id="Oval 48" o:spid="_x0000_s1026" o:spt="3" type="#_x0000_t3" style="position:absolute;left:20;top:0;height:4836;width:3780;" fillcolor="#FFFFFF" filled="t" stroked="t" coordsize="21600,21600" o:gfxdata="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B2Hi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3NX/lb0AAADc&#10;AAAADwAAAGRycy9kb3ducmV2LnhtbEWPQUvDQBSE74L/YXmCN7sbQ0KJ3RaxCPXgwbTeH9nXJDT7&#10;NmSfafvvu4LgcZiZb5jV5uIHNdMU+8AWsoUBRdwE13Nr4bB/f1qCioLscAhMFq4UYbO+v1th5cKZ&#10;v2iupVUJwrFCC53IWGkdm448xkUYiZN3DJNHSXJqtZvwnOB+0M/GlNpjz2mhw5HeOmpO9Y+3sG1f&#10;63LWuRT5cbuT4vT9+ZFn1j4+ZOYFlNBF/sN/7Z2zUJgSfs+kI6D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1f+V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s5laDr4AAADc&#10;AAAADwAAAGRycy9kb3ducmV2LnhtbEWPQUvDQBSE74L/YXlCb3Y3htSSdltKS6EePBj1/si+JqHZ&#10;tyH7TOu/dwXB4zAz3zDr7c33aqIxdoEtZHMDirgOruPGwsf78XEJKgqywz4wWfimCNvN/d0aSxeu&#10;/EZTJY1KEI4lWmhFhlLrWLfkMc7DQJy8cxg9SpJjo92I1wT3vX4yZqE9dpwWWhxo31J9qb68hUOz&#10;qxaTzqXIz4eTFJfP15c8s3b2kJkVKKGb/If/2idnoTDP8HsmHQG9+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5laD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wgbOfLoAAADc&#10;AAAADwAAAGRycy9kb3ducmV2LnhtbEVPTWvCQBC9C/0PyxR60900RErqKqVSsAcPRnsfsmMSzM6G&#10;7DTaf989CB4f73u1ufleTTTGLrCFbGFAEdfBddxYOB2/5m+goiA77AOThT+KsFk/zVZYunDlA02V&#10;NCqFcCzRQisylFrHuiWPcREG4sSdw+hREhwb7Ua8pnDf61djltpjx6mhxYE+W6ov1a+3sG0+quWk&#10;cyny83YnxeVn/51n1r48Z+YdlNBNHuK7e+csFCatTWfSEd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Bs58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Oval 53" o:spid="_x0000_s1026" o:spt="3" type="#_x0000_t3" style="position:absolute;left:0;top:0;height:156;width:180;" fillcolor="#FFFFFF" filled="t" stroked="t" coordsize="21600,21600" o:gfxdata="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qVSn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IdnyKb0AAADc&#10;AAAADwAAAGRycy9kb3ducmV2LnhtbEWPQWvCQBSE74L/YXlCb7obi2JTVxFpRRAEbdrza/Y1Cc2+&#10;Ddk16r93BcHjMDPfMPPlxdaio9ZXjjUkIwWCOHem4kJD9vU5nIHwAdlg7Zg0XMnDctHvzTE17swH&#10;6o6hEBHCPkUNZQhNKqXPS7LoR64hjt6fay2GKNtCmhbPEW5rOVZqKi1WHBdKbGhdUv5/PFkNq5/d&#10;x+u++7WuNm9F9m1spjZjrV8GiXoHEegSnuFHe2s0TJIE7mfiEZ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2fI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5TWYD74AAADc&#10;AAAADwAAAGRycy9kb3ducmV2LnhtbEWPT2vCQBTE74LfYXmFXsTsJqUiqasHNdCDF//h9ZF9TUKz&#10;b2N2q9ZP3xUKHoeZ+Q0zW9xsKy7U+8axhjRRIIhLZxquNBz2xXgKwgdkg61j0vBLHhbz4WCGuXFX&#10;3tJlFyoRIexz1FCH0OVS+rImiz5xHXH0vlxvMUTZV9L0eI1w28pMqYm02HBcqLGjZU3l9+7HavDF&#10;kc7FfVSO1OmtcpSdV5s1av36kqoPEIFu4Rn+b38aDe9pB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WYD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line id="Line 57" o:spid="_x0000_s1026" o:spt="20" style="position:absolute;left:0;top:0;flip:x;height:156;width:180;" filled="f" stroked="t" coordsize="21600,21600" o:gfxdata="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a5Rs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XuL0Kr4AAADc&#10;AAAADwAAAGRycy9kb3ducmV2LnhtbEWPQWvCQBSE70L/w/IK3nQ3KUqbuoYiVoSCoE09P7OvSWj2&#10;bciu0f77bkHwOMzMN8wiv9pWDNT7xrGGZKpAEJfONFxpKD7fJ88gfEA22DomDb/kIV8+jBaYGXfh&#10;PQ2HUIkIYZ+hhjqELpPSlzVZ9FPXEUfv2/UWQ5R9JU2Plwi3rUyVmkuLDceFGjta1VT+HM5Ww9vx&#10;Y/20G07WtealKr6MLdQm1Xr8mKhXEIGu4R6+tbdGwyyZwf+ZeATk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uL0K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fdSO6L0AAADb&#10;AAAADwAAAGRycy9kb3ducmV2LnhtbEWPQWsCMRSE70L/Q3iF3jSxXWxZjVIKLYt4cW3F42Pzuhu6&#10;eVk2qav/3giCx2FmvmEWq5NrxZH6YD1rmE4UCOLKG8u1hu/d5/gNRIjIBlvPpOFMAVbLh9ECc+MH&#10;3tKxjLVIEA45amhi7HIpQ9WQwzDxHXHyfn3vMCbZ19L0OCS4a+WzUjPp0HJaaLCjj4aqv/Lfafh5&#10;txll+8N6oyqiwsjDV2kzrZ8ep2oOItIp3sO3dmE0vL7A9Uv6AXJ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dSO6L0AAADbAAAADwAAAAAAAAABACAAAAAiAAAAZHJzL2Rvd25yZXYueG1s&#10;UEsBAhQAFAAAAAgAh07iQDMvBZ47AAAAOQAAABUAAAAAAAAAAQAgAAAADAEAAGRycy9ncm91cHNo&#10;YXBleG1sLnhtbFBLBQYAAAAABgAGAGABAADJAwAAAAA=&#10;">
                    <o:lock v:ext="edit" aspectratio="f"/>
                    <v:line id="Line 60" o:spid="_x0000_s1026" o:spt="20" style="position:absolute;left:0;top:0;flip:x;height:156;width:180;" filled="f" stroked="t" coordsize="21600,21600" o:gfxdata="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XzPx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sONbtLsAAADc&#10;AAAADwAAAGRycy9kb3ducmV2LnhtbEVPXWvCMBR9F/wP4Q72pkkdE+1Mi4xtDAaCtfp8be7asuam&#10;NFl1/355EHw8nO9NfrWdGGnwrWMNyVyBIK6cabnWUB7eZysQPiAb7ByThj/ykGfTyQZT4y68p7EI&#10;tYgh7FPU0ITQp1L6qiGLfu564sh9u8FiiHCopRnwEsNtJxdKLaXFlmNDgz29NlT9FL9Ww/b09fa0&#10;G8/WdWZdl0djS/Wx0PrxIVEvIAJdw118c38aDc9JXBvPxCMgs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ONbt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PzY3ur0AAADb&#10;AAAADwAAAGRycy9kb3ducmV2LnhtbEWPzYoCMRCE78K+Q2jBi6wZRV0ZjcIKggdR1/UBmqSdDE46&#10;wyT+zNsbYWGPRVV9RS1WT1eJOzWh9KxgOMhAEGtvSi4UnH83nzMQISIbrDyTgpYCrJYfnQXmxj/4&#10;h+6nWIgE4ZCjAhtjnUsZtCWHYeBr4uRdfOMwJtkU0jT4SHBXyVGWTaXDktOCxZrWlvT1dHMKwllP&#10;vnV/fNmX052Vo3Z9DIdWqV53mM1BRHrG//Bfe2sUfI3h/SX9ALl8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zY3ur0AAADbAAAADwAAAAAAAAABACAAAAAiAAAAZHJzL2Rvd25yZXYueG1s&#10;UEsBAhQAFAAAAAgAh07iQDMvBZ47AAAAOQAAABUAAAAAAAAAAQAgAAAADAEAAGRycy9ncm91cHNo&#10;YXBleG1sLnhtbFBLBQYAAAAABgAGAGABAADJAwAAAAA=&#10;">
                    <o:lock v:ext="edit" aspectratio="f"/>
                    <v:line id="Line 63" o:spid="_x0000_s1026" o:spt="20" style="position:absolute;left:0;top:0;flip:x;height:156;width:180;" filled="f" stroked="t" coordsize="21600,21600" o:gfxdata="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6/+L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gPmdD7sAAADc&#10;AAAADwAAAGRycy9kb3ducmV2LnhtbEVPXWvCMBR9H/gfwh3sbSZ2OLQzLSJuDAaCtfp8be7asuam&#10;NFnVf788CHs8nO9VfrWdGGnwrWMNs6kCQVw503KtoTy8Py9A+IBssHNMGm7kIc8mDytMjbvwnsYi&#10;1CKGsE9RQxNCn0rpq4Ys+qnriSP37QaLIcKhlmbASwy3nUyUepUWW44NDfa0aaj6KX6thvXpa/uy&#10;G8/WdWZZl0djS/WRaP30OFNvIAJdw7/47v40GuZJnB/PxCMgs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PmdD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nXGzB7wAAADb&#10;AAAADwAAAGRycy9kb3ducmV2LnhtbEWPT2sCMRTE74LfITzBmybK1pbVKKWgSPHi2orHx+Z1N3Tz&#10;smziv29vCgWPw8z8hlmsbq4RF+qC9axhMlYgiEtvLFcavg7r0RuIEJENNp5Jw50CrJb93gJz46+8&#10;p0sRK5EgHHLUUMfY5lKGsiaHYexb4uT9+M5hTLKrpOnwmuCukVOlZtKh5bRQY0sfNZW/xdlp+H63&#10;GWXH0+dOlURbI0+bwmZaDwcTNQcR6Raf4f/21mh4fYG/L+kHyOUD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cbMHvAAAANsAAAAPAAAAAAAAAAEAIAAAACIAAABkcnMvZG93bnJldi54bWxQ&#10;SwECFAAUAAAACACHTuJAMy8FnjsAAAA5AAAAFQAAAAAAAAABACAAAAALAQAAZHJzL2dyb3Vwc2hh&#10;cGV4bWwueG1sUEsFBgAAAAAGAAYAYAEAAMgDAAAAAA==&#10;">
                    <o:lock v:ext="edit" aspectratio="f"/>
                    <v:line id="Line 66" o:spid="_x0000_s1026" o:spt="20" style="position:absolute;left:0;top:0;flip:x;height:156;width:180;" filled="f" stroked="t" coordsize="21600,21600" o:gfxdata="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2em4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cCsDeL0AAADc&#10;AAAADwAAAGRycy9kb3ducmV2LnhtbEWPQWvCQBSE7wX/w/IEb7prpEWjq0ippSAU1Oj5mX0mwezb&#10;kN1G+++7gtDjMDPfMIvV3daio9ZXjjWMRwoEce5MxYWG7LAZTkH4gGywdkwafsnDatl7WWBq3I13&#10;1O1DISKEfYoayhCaVEqfl2TRj1xDHL2Lay2GKNtCmhZvEW5rmSj1Ji1WHBdKbOi9pPy6/7Ea1qft&#10;x+S7O1tXm1mRHY3N1Gei9aA/VnMQge7hP/xsfxkNr8kEHmfiEZ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KwN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BQ/uF70AAADc&#10;AAAADwAAAGRycy9kb3ducmV2LnhtbEWPT4vCMBTE74LfIbyFvdlEUdmtRg+K4GnFP7vg7dE827LN&#10;S2mird/eCILHYWZ+w8yXna3EjRpfOtYwTBQI4syZknMNp+Nm8AXCB2SDlWPScCcPy0W/N8fUuJb3&#10;dDuEXEQI+xQ1FCHUqZQ+K8iiT1xNHL2LayyGKJtcmgbbCLeVHCk1lRZLjgsF1rQqKPs/XK2G35/L&#10;+W+sdvnaTurWdUqy/ZZaf34M1QxEoC68w6/21miYjMb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D+4X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图1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spacing w:line="240" w:lineRule="auto"/>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2114550" cy="523875"/>
            <wp:effectExtent l="0" t="0" r="0" b="889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 name="图片 525"/>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式中：</w:t>
      </w: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5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为所有参赛队中用时最少的竞赛时间。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14300" cy="161925"/>
            <wp:effectExtent l="0" t="0" r="0" b="762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所有参赛队中不超过规定最大时长的队伍中用时最多的竞赛时间。</w:t>
      </w:r>
    </w:p>
    <w:p>
      <w:pPr>
        <w:spacing w:line="560" w:lineRule="exact"/>
        <w:ind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drawing>
          <wp:inline distT="0" distB="0" distL="114300" distR="114300">
            <wp:extent cx="133350" cy="219075"/>
            <wp:effectExtent l="0" t="0" r="0" b="6985"/>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 name="图片 527"/>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ascii="仿宋_GB2312" w:hAnsi="仿宋_GB2312" w:eastAsia="仿宋_GB2312" w:cs="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w:t>
      </w:r>
      <w:r>
        <w:rPr>
          <w:rFonts w:hint="eastAsia" w:eastAsia="仿宋_GB2312"/>
          <w:color w:val="auto"/>
          <w:kern w:val="0"/>
          <w:sz w:val="28"/>
          <w:szCs w:val="28"/>
          <w:lang w:val="en-US" w:eastAsia="zh-CN"/>
        </w:rPr>
        <w:t>4</w:t>
      </w:r>
      <w:r>
        <w:rPr>
          <w:rFonts w:hint="eastAsia" w:eastAsia="仿宋_GB2312"/>
          <w:color w:val="auto"/>
          <w:kern w:val="0"/>
          <w:sz w:val="28"/>
          <w:szCs w:val="28"/>
        </w:rPr>
        <w:t>。</w:t>
      </w:r>
    </w:p>
    <w:p>
      <w:pPr>
        <w:widowControl/>
        <w:snapToGrid w:val="0"/>
        <w:spacing w:before="156" w:beforeLines="50" w:after="156" w:afterLines="50"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4</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val="en-US" w:eastAsia="zh-CN"/>
        </w:rPr>
        <w:t>二等</w:t>
      </w:r>
      <w:r>
        <w:rPr>
          <w:rFonts w:hint="eastAsia" w:asciiTheme="minorEastAsia" w:hAnsiTheme="minorEastAsia" w:eastAsiaTheme="minorEastAsia" w:cstheme="minorEastAsia"/>
          <w:b/>
          <w:color w:val="auto"/>
          <w:sz w:val="24"/>
          <w:szCs w:val="24"/>
        </w:rPr>
        <w:t>水准测量成果评分表（测量过程）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51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3259"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评测内容</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评分标准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rPr>
            </w:pPr>
            <w:r>
              <w:rPr>
                <w:rFonts w:hint="eastAsia" w:asciiTheme="minorEastAsia" w:hAnsiTheme="minorEastAsia" w:eastAsiaTheme="minorEastAsia" w:cstheme="minorEastAsia"/>
                <w:b/>
                <w:color w:val="auto"/>
                <w:kern w:val="0"/>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仪器箱盖及时关好</w:t>
            </w:r>
          </w:p>
        </w:tc>
        <w:tc>
          <w:tcPr>
            <w:tcW w:w="5125" w:type="dxa"/>
            <w:tcBorders>
              <w:bottom w:val="single" w:color="auto" w:sz="4" w:space="0"/>
            </w:tcBorders>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携带仪器设备（标尺）跑步</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警告无效，跑1步扣1分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观测、记录轮换</w:t>
            </w:r>
          </w:p>
        </w:tc>
        <w:tc>
          <w:tcPr>
            <w:tcW w:w="5125"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违规1次扣2分</w:t>
            </w:r>
          </w:p>
        </w:tc>
        <w:tc>
          <w:tcPr>
            <w:tcW w:w="813"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骑在脚架腿上观测 </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测站上计算使用计算器</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非记录员参与计算</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违规1次扣1分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高差测量</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中丝读数少读1次（后视或前视）扣5分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视距测量</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不读或者故意读错1次扣2分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测站记录计算未完成就迁站</w:t>
            </w:r>
          </w:p>
        </w:tc>
        <w:tc>
          <w:tcPr>
            <w:tcW w:w="5125"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记录转抄</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违规显示高差</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违规</w:t>
            </w:r>
            <w:r>
              <w:rPr>
                <w:rFonts w:hint="eastAsia" w:asciiTheme="minorEastAsia" w:hAnsiTheme="minorEastAsia" w:eastAsiaTheme="minorEastAsia" w:cstheme="minorEastAsia"/>
                <w:color w:val="auto"/>
                <w:kern w:val="0"/>
                <w:sz w:val="24"/>
              </w:rPr>
              <w:t>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测量不按规定路线</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离开规定路线1次扣5分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使用电话、对讲机等通讯工具</w:t>
            </w:r>
          </w:p>
        </w:tc>
        <w:tc>
          <w:tcPr>
            <w:tcW w:w="5125" w:type="dxa"/>
            <w:vAlign w:val="center"/>
          </w:tcPr>
          <w:p>
            <w:pPr>
              <w:spacing w:line="360" w:lineRule="exact"/>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违规1次</w:t>
            </w:r>
            <w:r>
              <w:rPr>
                <w:rFonts w:hint="eastAsia" w:asciiTheme="minorEastAsia" w:hAnsiTheme="minorEastAsia" w:eastAsiaTheme="minorEastAsia" w:cstheme="minorEastAsia"/>
                <w:color w:val="auto"/>
                <w:kern w:val="0"/>
                <w:sz w:val="24"/>
              </w:rPr>
              <w:t>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干扰别人测量</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造成重测后果的扣10分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观测记录不同步</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违规1次扣</w:t>
            </w:r>
            <w:r>
              <w:rPr>
                <w:rFonts w:hint="eastAsia" w:asciiTheme="minorEastAsia" w:hAnsiTheme="minorEastAsia" w:eastAsiaTheme="minorEastAsia" w:cstheme="minorEastAsia"/>
                <w:color w:val="auto"/>
                <w:sz w:val="24"/>
              </w:rPr>
              <w:t>2分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观测手簿用橡皮擦</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违规 </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整测站划改</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超过合格测站数的1/3扣5分</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仪器设备</w:t>
            </w:r>
          </w:p>
        </w:tc>
        <w:tc>
          <w:tcPr>
            <w:tcW w:w="5125" w:type="dxa"/>
            <w:vAlign w:val="center"/>
          </w:tcPr>
          <w:p>
            <w:pPr>
              <w:spacing w:line="360" w:lineRule="exact"/>
              <w:ind w:right="-42" w:rightChars="-20"/>
              <w:jc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水准仪及标尺摔倒落地</w:t>
            </w:r>
          </w:p>
        </w:tc>
        <w:tc>
          <w:tcPr>
            <w:tcW w:w="813"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3259" w:type="dxa"/>
            <w:vAlign w:val="center"/>
          </w:tcPr>
          <w:p>
            <w:pPr>
              <w:spacing w:line="360" w:lineRule="exact"/>
              <w:ind w:right="-42" w:rightChars="-2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合计扣分</w:t>
            </w:r>
          </w:p>
        </w:tc>
        <w:tc>
          <w:tcPr>
            <w:tcW w:w="5938" w:type="dxa"/>
            <w:gridSpan w:val="2"/>
            <w:vAlign w:val="center"/>
          </w:tcPr>
          <w:p>
            <w:pPr>
              <w:spacing w:line="360" w:lineRule="exact"/>
              <w:ind w:right="-42" w:rightChars="-20"/>
              <w:jc w:val="center"/>
              <w:rPr>
                <w:rFonts w:asciiTheme="minorEastAsia" w:hAnsiTheme="minorEastAsia" w:eastAsiaTheme="minorEastAsia" w:cstheme="minorEastAsia"/>
                <w:color w:val="auto"/>
                <w:kern w:val="0"/>
                <w:sz w:val="24"/>
              </w:rPr>
            </w:pPr>
          </w:p>
        </w:tc>
      </w:tr>
    </w:tbl>
    <w:p>
      <w:pPr>
        <w:widowControl/>
        <w:snapToGrid w:val="0"/>
        <w:spacing w:line="560" w:lineRule="exact"/>
        <w:ind w:firstLine="480" w:firstLineChars="20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注：测量过程扣分直接在总成绩中减。</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 成果质量评分，详见表</w:t>
      </w:r>
      <w:r>
        <w:rPr>
          <w:rFonts w:hint="eastAsia" w:eastAsia="仿宋_GB2312"/>
          <w:color w:val="auto"/>
          <w:kern w:val="0"/>
          <w:sz w:val="28"/>
          <w:szCs w:val="28"/>
          <w:lang w:val="en-US" w:eastAsia="zh-CN"/>
        </w:rPr>
        <w:t>5</w:t>
      </w:r>
      <w:r>
        <w:rPr>
          <w:rFonts w:hint="eastAsia" w:eastAsia="仿宋_GB2312"/>
          <w:color w:val="auto"/>
          <w:kern w:val="0"/>
          <w:sz w:val="28"/>
          <w:szCs w:val="28"/>
        </w:rPr>
        <w:t>.</w:t>
      </w:r>
    </w:p>
    <w:p>
      <w:pPr>
        <w:tabs>
          <w:tab w:val="left" w:pos="0"/>
        </w:tabs>
        <w:spacing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5</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val="en-US" w:eastAsia="zh-CN"/>
        </w:rPr>
        <w:t>二等</w:t>
      </w:r>
      <w:r>
        <w:rPr>
          <w:rFonts w:hint="eastAsia" w:asciiTheme="minorEastAsia" w:hAnsiTheme="minorEastAsia" w:eastAsiaTheme="minorEastAsia" w:cstheme="minorEastAsia"/>
          <w:b/>
          <w:color w:val="auto"/>
          <w:sz w:val="24"/>
          <w:szCs w:val="24"/>
        </w:rPr>
        <w:t>水准测量成果评分表（记录计算）</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674"/>
        <w:gridCol w:w="888"/>
        <w:gridCol w:w="1398"/>
        <w:gridCol w:w="2286"/>
        <w:gridCol w:w="150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173" w:type="dxa"/>
            <w:gridSpan w:val="3"/>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5191" w:type="dxa"/>
            <w:gridSpan w:val="3"/>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观</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测</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w:t>
            </w:r>
          </w:p>
          <w:p>
            <w:pPr>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录</w:t>
            </w:r>
          </w:p>
        </w:tc>
        <w:tc>
          <w:tcPr>
            <w:tcW w:w="2562" w:type="dxa"/>
            <w:gridSpan w:val="2"/>
            <w:tcBorders>
              <w:bottom w:val="single" w:color="auto" w:sz="4" w:space="0"/>
            </w:tcBorders>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每测段测站数为偶数</w:t>
            </w:r>
          </w:p>
        </w:tc>
        <w:tc>
          <w:tcPr>
            <w:tcW w:w="5191" w:type="dxa"/>
            <w:gridSpan w:val="3"/>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奇数测站</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测站限差</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rPr>
              <w:t>视线长度、视线高度、前后视距差、前后视距累计差、高差较差等</w:t>
            </w:r>
            <w:r>
              <w:rPr>
                <w:rFonts w:hint="eastAsia" w:asciiTheme="minorEastAsia" w:hAnsiTheme="minorEastAsia" w:eastAsiaTheme="minorEastAsia" w:cstheme="minorEastAsia"/>
                <w:color w:val="auto"/>
                <w:kern w:val="0"/>
                <w:sz w:val="24"/>
                <w:szCs w:val="24"/>
              </w:rPr>
              <w:t>超限</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观测记录</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连环涂改</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记录手簿</w:t>
            </w:r>
          </w:p>
        </w:tc>
        <w:tc>
          <w:tcPr>
            <w:tcW w:w="5191" w:type="dxa"/>
            <w:gridSpan w:val="3"/>
            <w:tcBorders>
              <w:bottom w:val="single" w:color="auto" w:sz="4" w:space="0"/>
            </w:tcBorders>
            <w:vAlign w:val="center"/>
          </w:tcPr>
          <w:p>
            <w:pPr>
              <w:widowControl/>
              <w:spacing w:line="360" w:lineRule="exact"/>
              <w:ind w:right="-42" w:rightChars="-2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出现与测量数据无关的文字符号等</w:t>
            </w:r>
          </w:p>
        </w:tc>
        <w:tc>
          <w:tcPr>
            <w:tcW w:w="779" w:type="dxa"/>
            <w:tcBorders>
              <w:bottom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手簿记录空栏或空页</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空1栏扣2分，空1页扣5分。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手簿计算</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每缺少一项或错误一处扣1分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就字改字字迹模糊影响识读1处扣2分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手簿划改不用尺子或不是单横线</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违规一处扣1分，最多扣4分。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同一数据划改超过1次</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违规一处扣1分，最多扣4分。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划改后不注原因或原因不规范</w:t>
            </w:r>
          </w:p>
        </w:tc>
        <w:tc>
          <w:tcPr>
            <w:tcW w:w="5191" w:type="dxa"/>
            <w:gridSpan w:val="3"/>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一处扣0.5分，最多扣2分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手簿划改太多</w:t>
            </w:r>
          </w:p>
        </w:tc>
        <w:tc>
          <w:tcPr>
            <w:tcW w:w="5191" w:type="dxa"/>
            <w:gridSpan w:val="3"/>
            <w:vAlign w:val="center"/>
          </w:tcPr>
          <w:p>
            <w:pPr>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超过有效成果记录的1/3扣5分。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1" w:type="dxa"/>
            <w:vMerge w:val="restart"/>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w:t>
            </w:r>
          </w:p>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算</w:t>
            </w: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水准路线闭合差</w:t>
            </w:r>
          </w:p>
        </w:tc>
        <w:tc>
          <w:tcPr>
            <w:tcW w:w="5191" w:type="dxa"/>
            <w:gridSpan w:val="3"/>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超   限</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一处计算错误扣1+0.2n分，n为影响后续计算的项目数，扣完为止。</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全部未计算扣20分；只计算路线闭合差扣15分；未计算闭合差限差扣3分；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待定点高程检查</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与标准值比较不超过±5mm不超限，超限1点扣2分</w:t>
            </w:r>
          </w:p>
        </w:tc>
        <w:tc>
          <w:tcPr>
            <w:tcW w:w="779"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成果表</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不填写成果表扣2分；填写错误每点扣1分。</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11"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2562" w:type="dxa"/>
            <w:gridSpan w:val="2"/>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w:t>
            </w:r>
          </w:p>
        </w:tc>
        <w:tc>
          <w:tcPr>
            <w:tcW w:w="5191" w:type="dxa"/>
            <w:gridSpan w:val="3"/>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每一处非正常污迹扣0.5分</w:t>
            </w:r>
          </w:p>
        </w:tc>
        <w:tc>
          <w:tcPr>
            <w:tcW w:w="779"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285"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合计扣分</w:t>
            </w:r>
          </w:p>
        </w:tc>
        <w:tc>
          <w:tcPr>
            <w:tcW w:w="2286"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p>
        </w:tc>
        <w:tc>
          <w:tcPr>
            <w:tcW w:w="228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合计得分</w:t>
            </w:r>
          </w:p>
        </w:tc>
        <w:tc>
          <w:tcPr>
            <w:tcW w:w="2286"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rPr>
          <w:color w:val="auto"/>
        </w:rPr>
      </w:pPr>
    </w:p>
    <w:p>
      <w:pPr>
        <w:widowControl/>
        <w:jc w:val="left"/>
        <w:rPr>
          <w:color w:val="auto"/>
        </w:rPr>
      </w:pPr>
      <w:r>
        <w:rPr>
          <w:color w:val="auto"/>
        </w:rPr>
        <w:br w:type="page"/>
      </w:r>
    </w:p>
    <w:p>
      <w:pPr>
        <w:snapToGrid w:val="0"/>
        <w:spacing w:line="560" w:lineRule="exact"/>
        <w:ind w:firstLine="602" w:firstLineChars="200"/>
        <w:outlineLvl w:val="1"/>
        <w:rPr>
          <w:rFonts w:eastAsia="仿宋_GB2312"/>
          <w:b/>
          <w:bCs/>
          <w:color w:val="auto"/>
          <w:sz w:val="30"/>
          <w:szCs w:val="30"/>
        </w:rPr>
      </w:pPr>
      <w:bookmarkStart w:id="50" w:name="_Toc10439"/>
      <w:r>
        <w:rPr>
          <w:rFonts w:hint="eastAsia" w:eastAsia="仿宋_GB2312"/>
          <w:b/>
          <w:bCs/>
          <w:color w:val="auto"/>
          <w:sz w:val="30"/>
          <w:szCs w:val="30"/>
        </w:rPr>
        <w:t>3</w:t>
      </w:r>
      <w:r>
        <w:rPr>
          <w:rFonts w:hint="eastAsia" w:eastAsia="仿宋_GB2312"/>
          <w:b/>
          <w:bCs/>
          <w:color w:val="auto"/>
          <w:sz w:val="30"/>
          <w:szCs w:val="30"/>
          <w:lang w:eastAsia="zh-CN"/>
        </w:rPr>
        <w:t>.</w:t>
      </w:r>
      <w:r>
        <w:rPr>
          <w:rFonts w:eastAsia="仿宋_GB2312"/>
          <w:b/>
          <w:bCs/>
          <w:color w:val="auto"/>
          <w:sz w:val="30"/>
          <w:szCs w:val="30"/>
        </w:rPr>
        <w:t>1:500数字测图竞赛试题</w:t>
      </w:r>
      <w:bookmarkEnd w:id="50"/>
    </w:p>
    <w:p>
      <w:pPr>
        <w:snapToGrid w:val="0"/>
        <w:spacing w:line="560" w:lineRule="exact"/>
        <w:ind w:right="-197" w:rightChars="-94" w:firstLine="562" w:firstLineChars="201"/>
        <w:rPr>
          <w:rFonts w:eastAsia="仿宋_GB2312"/>
          <w:color w:val="auto"/>
          <w:sz w:val="28"/>
          <w:szCs w:val="28"/>
        </w:rPr>
      </w:pPr>
      <w:r>
        <w:rPr>
          <w:rFonts w:eastAsia="仿宋_GB2312"/>
          <w:color w:val="auto"/>
          <w:sz w:val="28"/>
          <w:szCs w:val="28"/>
        </w:rPr>
        <w:t>如图2所示，其中，K01、K02、K03等为控制点，请利用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图片 528"/>
                    <pic:cNvPicPr>
                      <a:picLocks noChangeAspect="1"/>
                    </pic:cNvPicPr>
                  </pic:nvPicPr>
                  <pic:blipFill>
                    <a:blip r:embed="rId12"/>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 xml:space="preserve">图2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图片 529"/>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5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图片 348"/>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4"/>
          <w:szCs w:val="24"/>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hint="eastAsia" w:eastAsia="仿宋_GB2312"/>
          <w:color w:val="auto"/>
          <w:sz w:val="28"/>
          <w:szCs w:val="28"/>
          <w:lang w:val="en-US" w:eastAsia="zh-CN"/>
        </w:rPr>
        <w:t>6</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6</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480" w:lineRule="exact"/>
        <w:ind w:firstLine="480"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7</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注：各项扣分最高为设定值。</w:t>
      </w:r>
    </w:p>
    <w:p>
      <w:pPr>
        <w:widowControl/>
        <w:jc w:val="left"/>
        <w:rPr>
          <w:color w:val="auto"/>
        </w:rPr>
      </w:pPr>
      <w:r>
        <w:rPr>
          <w:color w:val="auto"/>
        </w:rPr>
        <w:br w:type="page"/>
      </w:r>
    </w:p>
    <w:bookmarkEnd w:id="46"/>
    <w:p>
      <w:pPr>
        <w:pStyle w:val="15"/>
        <w:pageBreakBefore/>
        <w:widowControl/>
        <w:spacing w:line="360" w:lineRule="auto"/>
        <w:ind w:firstLine="0" w:firstLineChars="0"/>
        <w:outlineLvl w:val="0"/>
        <w:rPr>
          <w:rFonts w:ascii="Arial" w:hAnsi="Arial" w:eastAsia="黑体"/>
          <w:b/>
          <w:color w:val="auto"/>
          <w:sz w:val="32"/>
        </w:rPr>
      </w:pPr>
      <w:bookmarkStart w:id="51" w:name="_Toc31631"/>
      <w:bookmarkStart w:id="52" w:name="_Toc5798"/>
      <w:r>
        <w:rPr>
          <w:rFonts w:hint="eastAsia" w:ascii="Arial" w:hAnsi="Arial" w:eastAsia="黑体"/>
          <w:b/>
          <w:color w:val="auto"/>
          <w:sz w:val="32"/>
        </w:rPr>
        <w:t>赛题十  1:1000数字测图、一级导线测量、</w:t>
      </w:r>
      <w:bookmarkEnd w:id="51"/>
      <w:r>
        <w:rPr>
          <w:rFonts w:hint="eastAsia" w:ascii="Arial" w:hAnsi="Arial" w:eastAsia="黑体"/>
          <w:b/>
          <w:color w:val="auto"/>
          <w:sz w:val="32"/>
        </w:rPr>
        <w:t>四等水准测量</w:t>
      </w:r>
      <w:bookmarkEnd w:id="52"/>
    </w:p>
    <w:p>
      <w:pPr>
        <w:snapToGrid w:val="0"/>
        <w:spacing w:line="560" w:lineRule="exact"/>
        <w:ind w:firstLine="602" w:firstLineChars="200"/>
        <w:outlineLvl w:val="1"/>
        <w:rPr>
          <w:rFonts w:eastAsia="仿宋_GB2312"/>
          <w:b/>
          <w:bCs/>
          <w:color w:val="auto"/>
          <w:sz w:val="30"/>
          <w:szCs w:val="30"/>
        </w:rPr>
      </w:pPr>
      <w:bookmarkStart w:id="53" w:name="_Toc24103"/>
      <w:bookmarkStart w:id="54" w:name="_Toc14244"/>
      <w:r>
        <w:rPr>
          <w:rFonts w:hint="eastAsia" w:eastAsia="仿宋_GB2312"/>
          <w:b/>
          <w:bCs/>
          <w:color w:val="auto"/>
          <w:sz w:val="30"/>
          <w:szCs w:val="30"/>
          <w:lang w:val="en-US" w:eastAsia="zh-CN"/>
        </w:rPr>
        <w:t>1.</w:t>
      </w:r>
      <w:r>
        <w:rPr>
          <w:rFonts w:eastAsia="黑体"/>
          <w:b/>
          <w:color w:val="auto"/>
          <w:sz w:val="30"/>
          <w:szCs w:val="30"/>
        </w:rPr>
        <w:t>1:1000</w:t>
      </w:r>
      <w:r>
        <w:rPr>
          <w:rFonts w:eastAsia="仿宋_GB2312"/>
          <w:b/>
          <w:bCs/>
          <w:color w:val="auto"/>
          <w:sz w:val="30"/>
          <w:szCs w:val="30"/>
        </w:rPr>
        <w:t>数字测图竞赛试题</w:t>
      </w:r>
      <w:bookmarkEnd w:id="53"/>
    </w:p>
    <w:p>
      <w:pPr>
        <w:snapToGrid w:val="0"/>
        <w:spacing w:line="560" w:lineRule="exact"/>
        <w:ind w:right="-197" w:rightChars="-94" w:firstLine="562" w:firstLineChars="201"/>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1</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840" w:firstLineChars="300"/>
        <w:rPr>
          <w:rFonts w:eastAsia="楷体"/>
          <w:color w:val="auto"/>
          <w:sz w:val="28"/>
          <w:szCs w:val="28"/>
          <w:lang w:val="es-ES"/>
        </w:rPr>
      </w:pPr>
      <w:r>
        <w:rPr>
          <w:rFonts w:eastAsia="楷体"/>
          <w:color w:val="auto"/>
          <w:sz w:val="28"/>
          <w:szCs w:val="28"/>
          <w:lang w:val="es-ES"/>
        </w:rPr>
        <w:t>K01: x=231901.667m  y=662880.822m  H=270.244m</w:t>
      </w:r>
    </w:p>
    <w:p>
      <w:pPr>
        <w:spacing w:line="480" w:lineRule="exact"/>
        <w:ind w:firstLine="840" w:firstLineChars="300"/>
        <w:rPr>
          <w:rFonts w:eastAsia="楷体"/>
          <w:color w:val="auto"/>
          <w:sz w:val="28"/>
          <w:szCs w:val="28"/>
          <w:lang w:val="es-ES"/>
        </w:rPr>
      </w:pPr>
      <w:r>
        <w:rPr>
          <w:rFonts w:eastAsia="楷体"/>
          <w:color w:val="auto"/>
          <w:sz w:val="28"/>
          <w:szCs w:val="28"/>
          <w:lang w:val="es-ES"/>
        </w:rPr>
        <w:t>K02: x=231802.985m  y=662762.218m  H=270.078m</w:t>
      </w:r>
    </w:p>
    <w:p>
      <w:pPr>
        <w:spacing w:after="312" w:afterLines="100" w:line="480" w:lineRule="exact"/>
        <w:ind w:firstLine="840" w:firstLineChars="300"/>
        <w:rPr>
          <w:rFonts w:eastAsia="楷体"/>
          <w:color w:val="auto"/>
          <w:sz w:val="28"/>
          <w:szCs w:val="28"/>
        </w:rPr>
      </w:pPr>
      <w:r>
        <w:rPr>
          <w:rFonts w:eastAsia="楷体"/>
          <w:color w:val="auto"/>
          <w:sz w:val="28"/>
          <w:szCs w:val="28"/>
        </w:rPr>
        <w:t>K03: x=231714.228m  y=662805.325m  H=269.969m</w:t>
      </w:r>
    </w:p>
    <w:p>
      <w:pPr>
        <w:widowControl/>
        <w:snapToGrid w:val="0"/>
        <w:jc w:val="center"/>
        <w:rPr>
          <w:color w:val="auto"/>
          <w:sz w:val="28"/>
          <w:szCs w:val="28"/>
        </w:rPr>
      </w:pPr>
      <w:r>
        <w:rPr>
          <w:color w:val="auto"/>
          <w:sz w:val="28"/>
          <w:szCs w:val="28"/>
        </w:rPr>
        <w:drawing>
          <wp:inline distT="0" distB="0" distL="0" distR="0">
            <wp:extent cx="3595370" cy="5363845"/>
            <wp:effectExtent l="0" t="0" r="5080" b="8255"/>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图片 39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95370" cy="5363845"/>
                    </a:xfrm>
                    <a:prstGeom prst="rect">
                      <a:avLst/>
                    </a:prstGeom>
                    <a:noFill/>
                    <a:ln>
                      <a:noFill/>
                    </a:ln>
                  </pic:spPr>
                </pic:pic>
              </a:graphicData>
            </a:graphic>
          </wp:inline>
        </w:drawing>
      </w: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1</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 name="图片 391"/>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3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0"/>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ascii="仿宋_GB2312" w:hAnsi="楷体" w:eastAsia="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snapToGrid w:val="0"/>
        <w:spacing w:line="560" w:lineRule="exact"/>
        <w:ind w:firstLine="560" w:firstLineChars="200"/>
        <w:jc w:val="left"/>
        <w:rPr>
          <w:rFonts w:eastAsia="仿宋"/>
          <w:b/>
          <w:color w:val="auto"/>
          <w:sz w:val="28"/>
          <w:szCs w:val="28"/>
        </w:rPr>
      </w:pPr>
      <w:r>
        <w:rPr>
          <w:rFonts w:hint="eastAsia" w:eastAsia="仿宋_GB2312"/>
          <w:color w:val="auto"/>
          <w:sz w:val="28"/>
          <w:szCs w:val="28"/>
        </w:rPr>
        <w:t>①</w:t>
      </w:r>
      <w:r>
        <w:rPr>
          <w:rFonts w:hint="eastAsia" w:eastAsia="仿宋_GB2312"/>
          <w:color w:val="auto"/>
          <w:sz w:val="28"/>
          <w:szCs w:val="28"/>
          <w:lang w:eastAsia="zh-CN"/>
        </w:rPr>
        <w:t>数字测图</w:t>
      </w:r>
      <w:r>
        <w:rPr>
          <w:rFonts w:hint="eastAsia" w:eastAsia="仿宋_GB2312"/>
          <w:color w:val="auto"/>
          <w:sz w:val="28"/>
          <w:szCs w:val="28"/>
        </w:rPr>
        <w:t>野外测量过程评分，详见表</w:t>
      </w:r>
      <w:r>
        <w:rPr>
          <w:rFonts w:hint="eastAsia" w:eastAsia="仿宋_GB2312"/>
          <w:color w:val="auto"/>
          <w:sz w:val="28"/>
          <w:szCs w:val="28"/>
          <w:lang w:val="en-US" w:eastAsia="zh-CN"/>
        </w:rPr>
        <w:t>1</w:t>
      </w:r>
      <w:r>
        <w:rPr>
          <w:rFonts w:hint="eastAsia" w:eastAsia="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1</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野外测量过程情况记录表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7"/>
        <w:gridCol w:w="1535"/>
        <w:gridCol w:w="368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686" w:type="dxa"/>
            <w:tcBorders>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984" w:type="dxa"/>
            <w:tcBorders>
              <w:left w:val="single" w:color="auto" w:sz="4" w:space="0"/>
              <w:right w:val="single" w:color="auto" w:sz="4" w:space="0"/>
            </w:tcBorders>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故意遮挡其他参赛队观测  </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不听裁判劝阻</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使用非赛会提供的设备</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北斗GNSS接收机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摔掉落地</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使用电话、对讲机等通讯工具</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rPr>
              <w:t>使用非赛会提供的草图纸</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指导教师及其他非参赛人员入场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出现一次扣2分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采集碎部点时跑步</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跑一次扣1分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652" w:type="dxa"/>
            <w:gridSpan w:val="2"/>
            <w:vAlign w:val="center"/>
          </w:tcPr>
          <w:p>
            <w:pPr>
              <w:widowControl/>
              <w:spacing w:line="360" w:lineRule="exac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仪器设备不安全操作行为</w:t>
            </w:r>
          </w:p>
        </w:tc>
        <w:tc>
          <w:tcPr>
            <w:tcW w:w="3686" w:type="dxa"/>
            <w:tcBorders>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每一次扣2分</w:t>
            </w:r>
          </w:p>
        </w:tc>
        <w:tc>
          <w:tcPr>
            <w:tcW w:w="1984" w:type="dxa"/>
            <w:tcBorders>
              <w:left w:val="single" w:color="auto" w:sz="4" w:space="0"/>
              <w:right w:val="single" w:color="auto" w:sz="4" w:space="0"/>
            </w:tcBorders>
            <w:vAlign w:val="center"/>
          </w:tcPr>
          <w:p>
            <w:pPr>
              <w:spacing w:line="36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3652" w:type="dxa"/>
            <w:gridSpan w:val="2"/>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其它特殊情况记录</w:t>
            </w:r>
          </w:p>
        </w:tc>
        <w:tc>
          <w:tcPr>
            <w:tcW w:w="5670" w:type="dxa"/>
            <w:gridSpan w:val="2"/>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2117" w:type="dxa"/>
            <w:tcBorders>
              <w:right w:val="single" w:color="auto" w:sz="4" w:space="0"/>
            </w:tcBorders>
            <w:vAlign w:val="center"/>
          </w:tcPr>
          <w:p>
            <w:pPr>
              <w:spacing w:line="36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7200" w:type="dxa"/>
            <w:gridSpan w:val="3"/>
            <w:tcBorders>
              <w:top w:val="single" w:color="auto" w:sz="4" w:space="0"/>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color w:val="auto"/>
                <w:sz w:val="24"/>
                <w:szCs w:val="24"/>
              </w:rPr>
            </w:pPr>
          </w:p>
        </w:tc>
      </w:tr>
    </w:tbl>
    <w:p>
      <w:pPr>
        <w:tabs>
          <w:tab w:val="left" w:pos="0"/>
        </w:tabs>
        <w:spacing w:line="480" w:lineRule="exact"/>
        <w:ind w:firstLine="480" w:firstLineChars="20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注：测量过程扣分直接在总成绩中减。</w:t>
      </w:r>
    </w:p>
    <w:p>
      <w:pPr>
        <w:tabs>
          <w:tab w:val="left" w:pos="0"/>
        </w:tabs>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②</w:t>
      </w:r>
      <w:r>
        <w:rPr>
          <w:rFonts w:hint="eastAsia" w:ascii="仿宋_GB2312" w:hAnsi="仿宋_GB2312" w:eastAsia="仿宋_GB2312" w:cs="仿宋_GB2312"/>
          <w:color w:val="auto"/>
          <w:sz w:val="28"/>
          <w:szCs w:val="28"/>
          <w:lang w:eastAsia="zh-CN"/>
        </w:rPr>
        <w:t>数字测图</w:t>
      </w:r>
      <w:r>
        <w:rPr>
          <w:rFonts w:hint="eastAsia" w:ascii="仿宋_GB2312" w:hAnsi="仿宋_GB2312" w:eastAsia="仿宋_GB2312" w:cs="仿宋_GB2312"/>
          <w:color w:val="auto"/>
          <w:sz w:val="28"/>
          <w:szCs w:val="28"/>
        </w:rPr>
        <w:t>成果质量成绩评分，详见表</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w:t>
      </w:r>
    </w:p>
    <w:p>
      <w:pPr>
        <w:tabs>
          <w:tab w:val="left" w:pos="0"/>
        </w:tabs>
        <w:spacing w:after="156" w:afterLines="50" w:line="560" w:lineRule="exact"/>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color w:val="auto"/>
          <w:sz w:val="24"/>
          <w:szCs w:val="24"/>
        </w:rPr>
        <w:t>表</w:t>
      </w:r>
      <w:r>
        <w:rPr>
          <w:rFonts w:hint="eastAsia" w:asciiTheme="minorEastAsia" w:hAnsiTheme="minorEastAsia" w:eastAsiaTheme="minorEastAsia" w:cstheme="minorEastAsia"/>
          <w:b/>
          <w:color w:val="auto"/>
          <w:sz w:val="24"/>
          <w:szCs w:val="24"/>
          <w:lang w:val="en-US" w:eastAsia="zh-CN"/>
        </w:rPr>
        <w:t>2</w:t>
      </w:r>
      <w:r>
        <w:rPr>
          <w:rFonts w:hint="eastAsia" w:asciiTheme="minorEastAsia" w:hAnsiTheme="minorEastAsia" w:eastAsiaTheme="minorEastAsia" w:cstheme="minorEastAsia"/>
          <w:b/>
          <w:color w:val="auto"/>
          <w:sz w:val="24"/>
          <w:szCs w:val="24"/>
        </w:rPr>
        <w:t xml:space="preserve"> </w:t>
      </w:r>
      <w:r>
        <w:rPr>
          <w:rFonts w:hint="eastAsia" w:asciiTheme="minorEastAsia" w:hAnsiTheme="minorEastAsia" w:eastAsiaTheme="minorEastAsia" w:cstheme="minorEastAsia"/>
          <w:b/>
          <w:color w:val="auto"/>
          <w:sz w:val="24"/>
          <w:szCs w:val="24"/>
          <w:lang w:eastAsia="zh-CN"/>
        </w:rPr>
        <w:t>数字测图</w:t>
      </w:r>
      <w:r>
        <w:rPr>
          <w:rFonts w:hint="eastAsia" w:asciiTheme="minorEastAsia" w:hAnsiTheme="minorEastAsia" w:eastAsiaTheme="minorEastAsia" w:cstheme="minorEastAsia"/>
          <w:b/>
          <w:color w:val="auto"/>
          <w:sz w:val="24"/>
          <w:szCs w:val="24"/>
        </w:rPr>
        <w:t>成果质量成绩评定表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959"/>
        <w:gridCol w:w="2097"/>
        <w:gridCol w:w="218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2235" w:type="dxa"/>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项目与分值</w:t>
            </w:r>
          </w:p>
        </w:tc>
        <w:tc>
          <w:tcPr>
            <w:tcW w:w="6237" w:type="dxa"/>
            <w:gridSpan w:val="3"/>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评分标准</w:t>
            </w:r>
          </w:p>
        </w:tc>
        <w:tc>
          <w:tcPr>
            <w:tcW w:w="850" w:type="dxa"/>
            <w:tcBorders>
              <w:right w:val="single" w:color="auto" w:sz="4" w:space="0"/>
            </w:tcBorders>
            <w:vAlign w:val="center"/>
          </w:tcPr>
          <w:p>
            <w:pPr>
              <w:spacing w:line="400" w:lineRule="exact"/>
              <w:jc w:val="center"/>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点位精度（10分）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要求误差小于0.15米。检查10处，每超限一处扣1分。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边长精度（5分）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高程精度（5分）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要求误差小于1/3等高距（0.15米）。检查5处，每超限一处扣1分。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错误或违规（10分）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重大错误或违规直接扣10分；一般性错误或违规扣1-5分。</w:t>
            </w:r>
          </w:p>
        </w:tc>
        <w:tc>
          <w:tcPr>
            <w:tcW w:w="850" w:type="dxa"/>
            <w:tcBorders>
              <w:right w:val="single" w:color="auto" w:sz="4" w:space="0"/>
            </w:tcBorders>
            <w:vAlign w:val="center"/>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完整性（20分）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图上内容取舍合理，主要地物漏测一项扣2分，次要地物漏测一项扣1分。不表示全站仪设站的控制点扣2分。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符号和注记（10分）</w:t>
            </w:r>
          </w:p>
        </w:tc>
        <w:tc>
          <w:tcPr>
            <w:tcW w:w="6237" w:type="dxa"/>
            <w:gridSpan w:val="3"/>
            <w:vAlign w:val="center"/>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地形图符号和注记用错一项扣1分。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整   饰（5分）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地形图整饰应符合规范要求，缺、错少一项扣1分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等高线（5分）</w:t>
            </w:r>
          </w:p>
        </w:tc>
        <w:tc>
          <w:tcPr>
            <w:tcW w:w="6237" w:type="dxa"/>
            <w:gridSpan w:val="3"/>
          </w:tcPr>
          <w:p>
            <w:pPr>
              <w:spacing w:line="4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未绘制等高线扣5分。等高线与高程矛盾，一处扣1分。</w:t>
            </w:r>
          </w:p>
        </w:tc>
        <w:tc>
          <w:tcPr>
            <w:tcW w:w="850" w:type="dxa"/>
            <w:tcBorders>
              <w:right w:val="single" w:color="auto" w:sz="4" w:space="0"/>
            </w:tcBorders>
          </w:tcPr>
          <w:p>
            <w:pPr>
              <w:spacing w:line="400" w:lineRule="exact"/>
              <w:rPr>
                <w:rFonts w:asciiTheme="minorEastAsia" w:hAnsiTheme="minorEastAsia" w:eastAsiaTheme="minorEastAsia" w:cstheme="minorEastAsia"/>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2235" w:type="dxa"/>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1959" w:type="dxa"/>
            <w:tcBorders>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c>
          <w:tcPr>
            <w:tcW w:w="2097" w:type="dxa"/>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合计得分</w:t>
            </w:r>
          </w:p>
        </w:tc>
        <w:tc>
          <w:tcPr>
            <w:tcW w:w="3031" w:type="dxa"/>
            <w:gridSpan w:val="2"/>
            <w:tcBorders>
              <w:left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4"/>
                <w:szCs w:val="24"/>
              </w:rPr>
            </w:pPr>
          </w:p>
        </w:tc>
      </w:tr>
    </w:tbl>
    <w:p>
      <w:pPr>
        <w:widowControl/>
        <w:snapToGrid w:val="0"/>
        <w:spacing w:line="560" w:lineRule="exact"/>
        <w:ind w:firstLine="480" w:firstLineChars="200"/>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注：各项扣分最高为设定值。</w:t>
      </w:r>
    </w:p>
    <w:p>
      <w:pPr>
        <w:rPr>
          <w:color w:val="auto"/>
        </w:rPr>
      </w:pPr>
    </w:p>
    <w:p>
      <w:pPr>
        <w:widowControl/>
        <w:snapToGrid w:val="0"/>
        <w:spacing w:line="560" w:lineRule="exact"/>
        <w:jc w:val="center"/>
        <w:rPr>
          <w:color w:val="auto"/>
        </w:rPr>
      </w:pPr>
    </w:p>
    <w:p>
      <w:pPr>
        <w:rPr>
          <w:color w:val="auto"/>
        </w:rPr>
      </w:pPr>
    </w:p>
    <w:bookmarkEnd w:id="54"/>
    <w:p>
      <w:pPr>
        <w:rPr>
          <w:rFonts w:hint="eastAsia" w:eastAsia="仿宋_GB2312"/>
          <w:b/>
          <w:bCs/>
          <w:color w:val="auto"/>
          <w:sz w:val="30"/>
          <w:szCs w:val="30"/>
          <w:lang w:val="en-US" w:eastAsia="zh-CN"/>
        </w:rPr>
      </w:pPr>
      <w:bookmarkStart w:id="55" w:name="_Toc31531"/>
      <w:bookmarkStart w:id="56" w:name="_Toc25140"/>
      <w:r>
        <w:rPr>
          <w:rFonts w:hint="eastAsia" w:eastAsia="仿宋_GB2312"/>
          <w:b/>
          <w:bCs/>
          <w:color w:val="auto"/>
          <w:sz w:val="30"/>
          <w:szCs w:val="30"/>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57" w:name="_Toc26232"/>
      <w:r>
        <w:rPr>
          <w:rFonts w:hint="eastAsia" w:eastAsia="仿宋_GB2312"/>
          <w:b/>
          <w:bCs/>
          <w:color w:val="auto"/>
          <w:sz w:val="30"/>
          <w:szCs w:val="30"/>
          <w:lang w:val="en-US" w:eastAsia="zh-CN"/>
        </w:rPr>
        <w:t>2.</w:t>
      </w:r>
      <w:r>
        <w:rPr>
          <w:rFonts w:eastAsia="仿宋_GB2312"/>
          <w:b/>
          <w:bCs/>
          <w:color w:val="auto"/>
          <w:sz w:val="30"/>
          <w:szCs w:val="30"/>
        </w:rPr>
        <w:t>一级导线测量竞赛试题</w:t>
      </w:r>
      <w:bookmarkEnd w:id="55"/>
      <w:bookmarkEnd w:id="57"/>
    </w:p>
    <w:p>
      <w:pPr>
        <w:ind w:firstLine="560" w:firstLineChars="200"/>
        <w:rPr>
          <w:color w:val="auto"/>
          <w:sz w:val="28"/>
          <w:szCs w:val="28"/>
        </w:rPr>
      </w:pPr>
      <w:r>
        <w:rPr>
          <w:rFonts w:eastAsia="仿宋_GB2312"/>
          <w:color w:val="auto"/>
          <w:kern w:val="0"/>
          <w:sz w:val="28"/>
          <w:szCs w:val="28"/>
        </w:rPr>
        <w:t>如图2所示导线，其中A、B为已知点，P1、P2为待定点，测算待定点坐标，测算要求按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jc w:val="center"/>
        <w:rPr>
          <w:color w:val="auto"/>
          <w:sz w:val="28"/>
          <w:szCs w:val="28"/>
        </w:rPr>
      </w:pPr>
      <w:r>
        <w:rPr>
          <w:color w:val="auto"/>
          <w:sz w:val="28"/>
          <w:szCs w:val="28"/>
        </w:rPr>
        <w:drawing>
          <wp:inline distT="0" distB="0" distL="0" distR="0">
            <wp:extent cx="3963035" cy="3091180"/>
            <wp:effectExtent l="0" t="0" r="18415" b="13970"/>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图片 385"/>
                    <pic:cNvPicPr>
                      <a:picLocks noChangeAspect="1"/>
                    </pic:cNvPicPr>
                  </pic:nvPicPr>
                  <pic:blipFill>
                    <a:blip r:embed="rId14"/>
                    <a:stretch>
                      <a:fillRect/>
                    </a:stretch>
                  </pic:blipFill>
                  <pic:spPr>
                    <a:xfrm>
                      <a:off x="0" y="0"/>
                      <a:ext cx="3976790" cy="3101571"/>
                    </a:xfrm>
                    <a:prstGeom prst="rect">
                      <a:avLst/>
                    </a:prstGeom>
                  </pic:spPr>
                </pic:pic>
              </a:graphicData>
            </a:graphic>
          </wp:inline>
        </w:drawing>
      </w:r>
    </w:p>
    <w:p>
      <w:pPr>
        <w:snapToGrid w:val="0"/>
        <w:spacing w:line="560" w:lineRule="exact"/>
        <w:ind w:firstLine="562" w:firstLineChars="200"/>
        <w:jc w:val="center"/>
        <w:rPr>
          <w:rFonts w:eastAsia="仿宋_GB2312"/>
          <w:b/>
          <w:bCs/>
          <w:color w:val="auto"/>
          <w:kern w:val="0"/>
          <w:sz w:val="28"/>
          <w:szCs w:val="28"/>
        </w:rPr>
      </w:pPr>
      <w:r>
        <w:rPr>
          <w:rFonts w:eastAsia="仿宋_GB2312"/>
          <w:b/>
          <w:bCs/>
          <w:color w:val="auto"/>
          <w:kern w:val="0"/>
          <w:sz w:val="28"/>
          <w:szCs w:val="28"/>
        </w:rPr>
        <w:t>图2 一级导线测量竞赛路线示意图</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仿宋_GB2312" w:hAnsi="仿宋_GB2312" w:eastAsia="仿宋_GB2312" w:cs="仿宋_GB2312"/>
          <w:color w:val="auto"/>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1）竞赛用时成绩评分标准：</w:t>
      </w:r>
      <w:r>
        <w:rPr>
          <w:rFonts w:hint="eastAsia" w:ascii="仿宋_GB2312" w:hAnsi="仿宋_GB2312" w:eastAsia="仿宋_GB2312" w:cs="仿宋_GB2312"/>
          <w:color w:val="auto"/>
          <w:sz w:val="28"/>
          <w:szCs w:val="28"/>
        </w:rPr>
        <w:t xml:space="preserve"> </w:t>
      </w:r>
    </w:p>
    <w:p>
      <w:pPr>
        <w:spacing w:line="560" w:lineRule="exact"/>
        <w:ind w:firstLine="565" w:firstLineChars="202"/>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各队的作业速度得分</w:t>
      </w:r>
      <w:r>
        <w:rPr>
          <w:rFonts w:hint="eastAsia" w:ascii="仿宋_GB2312" w:hAnsi="仿宋_GB2312" w:eastAsia="仿宋_GB2312" w:cs="仿宋_GB2312"/>
          <w:i/>
          <w:iCs/>
          <w:color w:val="auto"/>
          <w:sz w:val="28"/>
          <w:szCs w:val="28"/>
        </w:rPr>
        <w:t>S</w:t>
      </w:r>
      <w:r>
        <w:rPr>
          <w:rFonts w:hint="eastAsia" w:ascii="仿宋_GB2312" w:hAnsi="仿宋_GB2312" w:eastAsia="仿宋_GB2312" w:cs="仿宋_GB2312"/>
          <w:i/>
          <w:iCs/>
          <w:color w:val="auto"/>
          <w:sz w:val="28"/>
          <w:szCs w:val="28"/>
          <w:vertAlign w:val="subscript"/>
        </w:rPr>
        <w:t>i</w:t>
      </w:r>
      <w:r>
        <w:rPr>
          <w:rFonts w:hint="eastAsia" w:ascii="仿宋_GB2312" w:hAnsi="仿宋_GB2312" w:eastAsia="仿宋_GB2312" w:cs="仿宋_GB2312"/>
          <w:color w:val="auto"/>
          <w:sz w:val="28"/>
          <w:szCs w:val="28"/>
        </w:rPr>
        <w:t>计算公式为：</w:t>
      </w:r>
    </w:p>
    <w:p>
      <w:pPr>
        <w:widowControl/>
        <w:snapToGrid w:val="0"/>
        <w:spacing w:line="240" w:lineRule="auto"/>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2114550" cy="523875"/>
            <wp:effectExtent l="0" t="0" r="0" b="8890"/>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图片 386"/>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t>式中：</w:t>
      </w:r>
      <w:r>
        <w:rPr>
          <w:rFonts w:hint="eastAsia" w:eastAsia="仿宋_GB2312"/>
          <w:color w:val="auto"/>
          <w:kern w:val="0"/>
          <w:sz w:val="28"/>
          <w:szCs w:val="28"/>
        </w:rPr>
        <w:drawing>
          <wp:inline distT="0" distB="0" distL="114300" distR="114300">
            <wp:extent cx="114300" cy="161925"/>
            <wp:effectExtent l="0" t="0" r="0" b="7620"/>
            <wp:docPr id="3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为所有参赛队中用时最少的竞赛时间。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14300" cy="161925"/>
            <wp:effectExtent l="0" t="0" r="0" b="7620"/>
            <wp:docPr id="3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kern w:val="0"/>
          <w:sz w:val="28"/>
          <w:szCs w:val="28"/>
        </w:rPr>
        <w:t>所有参赛队中不超过规定最大时长的队伍中用时最多的竞赛时间。</w:t>
      </w:r>
    </w:p>
    <w:p>
      <w:pPr>
        <w:widowControl/>
        <w:snapToGrid w:val="0"/>
        <w:spacing w:line="560" w:lineRule="exact"/>
        <w:ind w:firstLine="560" w:firstLineChars="200"/>
        <w:rPr>
          <w:rFonts w:hint="eastAsia" w:eastAsia="仿宋_GB2312"/>
          <w:color w:val="auto"/>
          <w:kern w:val="0"/>
          <w:sz w:val="28"/>
          <w:szCs w:val="28"/>
        </w:rPr>
      </w:pPr>
      <w:r>
        <w:rPr>
          <w:rFonts w:hint="eastAsia" w:eastAsia="仿宋_GB2312"/>
          <w:color w:val="auto"/>
          <w:kern w:val="0"/>
          <w:sz w:val="28"/>
          <w:szCs w:val="28"/>
        </w:rPr>
        <w:drawing>
          <wp:inline distT="0" distB="0" distL="114300" distR="114300">
            <wp:extent cx="133350" cy="219075"/>
            <wp:effectExtent l="0" t="0" r="0" b="6985"/>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 name="图片 389"/>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kern w:val="0"/>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 xml:space="preserve">① 外业观测部分，详见表3。 </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 xml:space="preserve">表3 </w:t>
      </w:r>
      <w:r>
        <w:rPr>
          <w:rFonts w:hint="eastAsia" w:asciiTheme="minorEastAsia" w:hAnsiTheme="minorEastAsia" w:eastAsiaTheme="minorEastAsia" w:cstheme="minorEastAsia"/>
          <w:b/>
          <w:bCs/>
          <w:color w:val="auto"/>
          <w:sz w:val="24"/>
          <w:szCs w:val="24"/>
          <w:lang w:val="en-US" w:eastAsia="zh-CN"/>
        </w:rPr>
        <w:t>一级</w:t>
      </w:r>
      <w:r>
        <w:rPr>
          <w:rFonts w:hint="eastAsia" w:asciiTheme="minorEastAsia" w:hAnsiTheme="minorEastAsia" w:eastAsiaTheme="minorEastAsia" w:cstheme="minorEastAsia"/>
          <w:b/>
          <w:bCs/>
          <w:color w:val="auto"/>
          <w:sz w:val="24"/>
          <w:szCs w:val="24"/>
        </w:rPr>
        <w:t>导线测量成果评分表（外业部分）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343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评测内容</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评分标准</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携带仪器设备（脚架棱镜）跑步</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警告无效，每跑一步扣1分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观测、记录按规定轮换</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测站重测不变换度盘或变换不合要求</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记录者引导观测者读数</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用橡皮擦手簿</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测站记录计算未完成就迁站</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每出现1次扣2分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骑在脚架腿上观测</w:t>
            </w:r>
          </w:p>
        </w:tc>
        <w:tc>
          <w:tcPr>
            <w:tcW w:w="3436" w:type="dxa"/>
            <w:tcBorders>
              <w:bottom w:val="single" w:color="auto" w:sz="4" w:space="0"/>
            </w:tcBorders>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违规一次扣1分</w:t>
            </w:r>
          </w:p>
        </w:tc>
        <w:tc>
          <w:tcPr>
            <w:tcW w:w="1292" w:type="dxa"/>
            <w:tcBorders>
              <w:bottom w:val="single" w:color="auto" w:sz="4" w:space="0"/>
            </w:tcBorders>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记录成果转抄</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违规1次扣2分</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影响其他队测量</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造成必须重测后果的扣10分，严重者取消资格 </w:t>
            </w: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仪器设备</w:t>
            </w:r>
          </w:p>
        </w:tc>
        <w:tc>
          <w:tcPr>
            <w:tcW w:w="3436"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全站仪及棱镜摔倒落地</w:t>
            </w:r>
          </w:p>
        </w:tc>
        <w:tc>
          <w:tcPr>
            <w:tcW w:w="1292"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其他违规记录</w:t>
            </w:r>
          </w:p>
        </w:tc>
        <w:tc>
          <w:tcPr>
            <w:tcW w:w="3436" w:type="dxa"/>
            <w:vAlign w:val="center"/>
          </w:tcPr>
          <w:p>
            <w:pPr>
              <w:rPr>
                <w:rFonts w:asciiTheme="minorEastAsia" w:hAnsiTheme="minorEastAsia" w:eastAsiaTheme="minorEastAsia" w:cstheme="minorEastAsia"/>
                <w:color w:val="auto"/>
                <w:sz w:val="24"/>
                <w:szCs w:val="24"/>
              </w:rPr>
            </w:pPr>
          </w:p>
          <w:p>
            <w:pPr>
              <w:rPr>
                <w:rFonts w:asciiTheme="minorEastAsia" w:hAnsiTheme="minorEastAsia" w:eastAsiaTheme="minorEastAsia" w:cstheme="minorEastAsia"/>
                <w:color w:val="auto"/>
                <w:sz w:val="24"/>
                <w:szCs w:val="24"/>
              </w:rPr>
            </w:pPr>
          </w:p>
        </w:tc>
        <w:tc>
          <w:tcPr>
            <w:tcW w:w="1292" w:type="dxa"/>
            <w:vAlign w:val="center"/>
          </w:tcPr>
          <w:p>
            <w:pPr>
              <w:rPr>
                <w:rFonts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794" w:type="dxa"/>
            <w:vAlign w:val="center"/>
          </w:tcPr>
          <w:p>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合计扣分</w:t>
            </w:r>
          </w:p>
        </w:tc>
        <w:tc>
          <w:tcPr>
            <w:tcW w:w="4728" w:type="dxa"/>
            <w:gridSpan w:val="2"/>
          </w:tcPr>
          <w:p>
            <w:pPr>
              <w:rPr>
                <w:rFonts w:asciiTheme="minorEastAsia" w:hAnsiTheme="minorEastAsia" w:eastAsiaTheme="minorEastAsia" w:cstheme="minorEastAsia"/>
                <w:color w:val="auto"/>
                <w:sz w:val="24"/>
                <w:szCs w:val="24"/>
              </w:rPr>
            </w:pPr>
          </w:p>
        </w:tc>
      </w:tr>
    </w:tbl>
    <w:p>
      <w:pPr>
        <w:tabs>
          <w:tab w:val="left" w:pos="0"/>
        </w:tabs>
        <w:spacing w:line="560" w:lineRule="exact"/>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② 内业部分，详见表4。</w:t>
      </w:r>
    </w:p>
    <w:p>
      <w:pPr>
        <w:tabs>
          <w:tab w:val="left" w:pos="0"/>
        </w:tabs>
        <w:spacing w:line="560" w:lineRule="exact"/>
        <w:jc w:val="center"/>
        <w:rPr>
          <w:rFonts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 xml:space="preserve">表4 </w:t>
      </w:r>
      <w:r>
        <w:rPr>
          <w:rFonts w:hint="eastAsia" w:asciiTheme="minorEastAsia" w:hAnsiTheme="minorEastAsia" w:eastAsiaTheme="minorEastAsia" w:cstheme="minorEastAsia"/>
          <w:b/>
          <w:bCs w:val="0"/>
          <w:color w:val="auto"/>
          <w:sz w:val="24"/>
          <w:szCs w:val="24"/>
          <w:lang w:val="en-US" w:eastAsia="zh-CN"/>
        </w:rPr>
        <w:t>一级</w:t>
      </w:r>
      <w:r>
        <w:rPr>
          <w:rFonts w:hint="eastAsia" w:asciiTheme="minorEastAsia" w:hAnsiTheme="minorEastAsia" w:eastAsiaTheme="minorEastAsia" w:cstheme="minorEastAsia"/>
          <w:b/>
          <w:bCs w:val="0"/>
          <w:color w:val="auto"/>
          <w:sz w:val="24"/>
          <w:szCs w:val="24"/>
        </w:rPr>
        <w:t>导线测量成果评分表（内业）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3276"/>
        <w:gridCol w:w="3706"/>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评测内容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评分标准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518" w:type="dxa"/>
            <w:vMerge w:val="restart"/>
            <w:tcBorders>
              <w:top w:val="single" w:color="FF0000" w:sz="4" w:space="0"/>
            </w:tcBorders>
            <w:vAlign w:val="center"/>
          </w:tcPr>
          <w:p>
            <w:pPr>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观测与记录</w:t>
            </w:r>
          </w:p>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测站限差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同一方向各测回较差或者2C超限</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角度观测记录</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角度改动秒值、或连环涂改</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距离观测记录改动厘米、毫米</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手簿内部写与测量数据无关内容</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 规</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8" w:type="dxa"/>
            <w:vMerge w:val="continue"/>
            <w:vAlign w:val="center"/>
          </w:tcPr>
          <w:p>
            <w:pPr>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记录规范性（4分）</w:t>
            </w: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就字改字或字迹模糊读，1处扣2分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spacing w:line="36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手簿手簿缺项或计算错误（10分）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每出现一次扣1分，扣完为止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手簿划改（4分）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非单线或者不用尺子的划线，1处扣1分，扣完为止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同一位置划改超过1次（4分）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划改后不注原因或不规范（2分）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违规1处扣1分，扣完为止</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18" w:type="dxa"/>
            <w:vMerge w:val="restart"/>
            <w:vAlign w:val="center"/>
          </w:tcPr>
          <w:p>
            <w:pPr>
              <w:widowControl/>
              <w:spacing w:line="360" w:lineRule="exact"/>
              <w:ind w:right="-42" w:rightChars="-20"/>
              <w:jc w:val="center"/>
              <w:rPr>
                <w:rFonts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内业计算</w:t>
            </w:r>
          </w:p>
        </w:tc>
        <w:tc>
          <w:tcPr>
            <w:tcW w:w="327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方位角闭合差或相对闭合差限差</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超限 </w:t>
            </w:r>
          </w:p>
        </w:tc>
        <w:tc>
          <w:tcPr>
            <w:tcW w:w="1022"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restart"/>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平差计算（20分）</w:t>
            </w:r>
          </w:p>
        </w:tc>
        <w:tc>
          <w:tcPr>
            <w:tcW w:w="3706" w:type="dxa"/>
            <w:vAlign w:val="center"/>
          </w:tcPr>
          <w:p>
            <w:pPr>
              <w:widowControl/>
              <w:spacing w:line="360" w:lineRule="exact"/>
              <w:ind w:right="-42" w:rightChars="-20"/>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一处计算错误扣1+0.2n分，n为影响后续计算的项目数。</w:t>
            </w:r>
          </w:p>
        </w:tc>
        <w:tc>
          <w:tcPr>
            <w:tcW w:w="1022" w:type="dxa"/>
            <w:vMerge w:val="restart"/>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Merge w:val="continue"/>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p>
        </w:tc>
        <w:tc>
          <w:tcPr>
            <w:tcW w:w="370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全部未计算扣20分；只计算方位角闭合差扣15分；</w:t>
            </w:r>
          </w:p>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其它计算缺项或未完成酌情扣分。</w:t>
            </w:r>
          </w:p>
        </w:tc>
        <w:tc>
          <w:tcPr>
            <w:tcW w:w="1022" w:type="dxa"/>
            <w:vMerge w:val="continue"/>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坐标检查（6分）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与标准值比较超过5cm为超限，每超限1点扣3分</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18" w:type="dxa"/>
            <w:vMerge w:val="continue"/>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c>
          <w:tcPr>
            <w:tcW w:w="3276" w:type="dxa"/>
            <w:vAlign w:val="center"/>
          </w:tcPr>
          <w:p>
            <w:pPr>
              <w:widowControl/>
              <w:spacing w:line="360" w:lineRule="exact"/>
              <w:ind w:right="-42" w:rightChars="-2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计算表整洁（2分）</w:t>
            </w:r>
          </w:p>
        </w:tc>
        <w:tc>
          <w:tcPr>
            <w:tcW w:w="3706" w:type="dxa"/>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每1处非正常污迹扣0.5分，扣完为止</w:t>
            </w:r>
          </w:p>
        </w:tc>
        <w:tc>
          <w:tcPr>
            <w:tcW w:w="1022" w:type="dxa"/>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794"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合计扣分</w:t>
            </w:r>
          </w:p>
        </w:tc>
        <w:tc>
          <w:tcPr>
            <w:tcW w:w="4728" w:type="dxa"/>
            <w:gridSpan w:val="2"/>
            <w:vAlign w:val="center"/>
          </w:tcPr>
          <w:p>
            <w:pPr>
              <w:widowControl/>
              <w:spacing w:line="360" w:lineRule="exact"/>
              <w:ind w:right="-42" w:rightChars="-20"/>
              <w:jc w:val="center"/>
              <w:rPr>
                <w:rFonts w:asciiTheme="minorEastAsia" w:hAnsiTheme="minorEastAsia" w:eastAsiaTheme="minorEastAsia" w:cstheme="minorEastAsia"/>
                <w:color w:val="auto"/>
                <w:kern w:val="0"/>
                <w:sz w:val="24"/>
                <w:szCs w:val="24"/>
              </w:rPr>
            </w:pPr>
          </w:p>
        </w:tc>
      </w:tr>
    </w:tbl>
    <w:p>
      <w:pPr>
        <w:rPr>
          <w:color w:val="auto"/>
        </w:rPr>
      </w:pPr>
    </w:p>
    <w:p>
      <w:pPr>
        <w:rPr>
          <w:rFonts w:hint="eastAsia" w:eastAsia="仿宋_GB2312"/>
          <w:b/>
          <w:bCs/>
          <w:color w:val="auto"/>
          <w:sz w:val="30"/>
          <w:szCs w:val="30"/>
        </w:rPr>
      </w:pPr>
      <w:r>
        <w:rPr>
          <w:rFonts w:hint="eastAsia" w:eastAsia="仿宋_GB2312"/>
          <w:b/>
          <w:bCs/>
          <w:color w:val="auto"/>
          <w:sz w:val="30"/>
          <w:szCs w:val="30"/>
        </w:rPr>
        <w:br w:type="page"/>
      </w:r>
      <w:bookmarkEnd w:id="56"/>
    </w:p>
    <w:p>
      <w:pPr>
        <w:snapToGrid w:val="0"/>
        <w:spacing w:line="560" w:lineRule="exact"/>
        <w:ind w:firstLine="602" w:firstLineChars="200"/>
        <w:outlineLvl w:val="1"/>
        <w:rPr>
          <w:rFonts w:eastAsia="仿宋_GB2312"/>
          <w:b/>
          <w:bCs/>
          <w:color w:val="auto"/>
          <w:sz w:val="30"/>
          <w:szCs w:val="30"/>
        </w:rPr>
      </w:pPr>
      <w:bookmarkStart w:id="58" w:name="_Toc14971"/>
      <w:r>
        <w:rPr>
          <w:rFonts w:hint="eastAsia" w:eastAsia="仿宋_GB2312"/>
          <w:b/>
          <w:bCs/>
          <w:color w:val="auto"/>
          <w:sz w:val="30"/>
          <w:szCs w:val="30"/>
          <w:lang w:val="en-US" w:eastAsia="zh-CN"/>
        </w:rPr>
        <w:t>3.</w:t>
      </w:r>
      <w:r>
        <w:rPr>
          <w:rFonts w:hint="eastAsia" w:eastAsia="仿宋_GB2312"/>
          <w:b/>
          <w:bCs/>
          <w:color w:val="auto"/>
          <w:sz w:val="30"/>
          <w:szCs w:val="30"/>
        </w:rPr>
        <w:t>四</w:t>
      </w:r>
      <w:r>
        <w:rPr>
          <w:rFonts w:eastAsia="仿宋_GB2312"/>
          <w:b/>
          <w:bCs/>
          <w:color w:val="auto"/>
          <w:sz w:val="30"/>
          <w:szCs w:val="30"/>
        </w:rPr>
        <w:t>等水准测量竞赛试题</w:t>
      </w:r>
      <w:bookmarkEnd w:id="58"/>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w:t>
      </w:r>
      <w:bookmarkStart w:id="59" w:name="_GoBack"/>
      <w:bookmarkEnd w:id="59"/>
      <w:r>
        <w:rPr>
          <w:rFonts w:eastAsia="仿宋_GB2312"/>
          <w:color w:val="auto"/>
          <w:kern w:val="0"/>
          <w:sz w:val="28"/>
          <w:szCs w:val="28"/>
        </w:rPr>
        <w:t>示闭合水准路线，已知A1点高程为68.704m，测算B1、C1和D1点的高程，测算要求</w:t>
      </w:r>
      <w:r>
        <w:rPr>
          <w:rFonts w:hint="eastAsia" w:eastAsia="仿宋_GB2312"/>
          <w:color w:val="auto"/>
          <w:kern w:val="0"/>
          <w:sz w:val="28"/>
          <w:szCs w:val="28"/>
        </w:rPr>
        <w:t>按赛项</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rFonts w:eastAsia="仿宋_GB2312"/>
          <w:color w:val="auto"/>
          <w:sz w:val="28"/>
          <w:szCs w:val="28"/>
        </w:rPr>
        <w:drawing>
          <wp:inline distT="0" distB="0" distL="0" distR="0">
            <wp:extent cx="5759450" cy="3206750"/>
            <wp:effectExtent l="0" t="0" r="12700" b="1270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59450" cy="3206750"/>
                    </a:xfrm>
                    <a:prstGeom prst="rect">
                      <a:avLst/>
                    </a:prstGeom>
                    <a:noFill/>
                    <a:ln>
                      <a:noFill/>
                    </a:ln>
                  </pic:spPr>
                </pic:pic>
              </a:graphicData>
            </a:graphic>
          </wp:inline>
        </w:drawing>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3</w:t>
      </w:r>
      <w:r>
        <w:rPr>
          <w:rFonts w:eastAsia="仿宋_GB2312"/>
          <w:b/>
          <w:bCs/>
          <w:color w:val="auto"/>
          <w:sz w:val="28"/>
          <w:szCs w:val="28"/>
        </w:rPr>
        <w:t xml:space="preserve"> </w:t>
      </w:r>
      <w:r>
        <w:rPr>
          <w:rFonts w:hint="eastAsia" w:eastAsia="仿宋_GB2312"/>
          <w:b/>
          <w:bCs/>
          <w:color w:val="auto"/>
          <w:sz w:val="28"/>
          <w:szCs w:val="28"/>
        </w:rPr>
        <w:t>四</w:t>
      </w:r>
      <w:r>
        <w:rPr>
          <w:rFonts w:eastAsia="仿宋_GB2312"/>
          <w:b/>
          <w:bCs/>
          <w:color w:val="auto"/>
          <w:sz w:val="28"/>
          <w:szCs w:val="28"/>
        </w:rPr>
        <w:t>等水准测量竞赛路线示意图</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11"/>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lang w:eastAsia="zh-CN"/>
        </w:rPr>
        <w:t>（</w:t>
      </w:r>
      <w:r>
        <w:rPr>
          <w:rFonts w:hint="eastAsia" w:eastAsia="仿宋_GB2312"/>
          <w:color w:val="auto"/>
          <w:sz w:val="28"/>
          <w:szCs w:val="28"/>
        </w:rPr>
        <w:t xml:space="preserve">1）竞赛用时成绩评分标准： </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各队的作业速度得分Si计算公式为：</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2114550" cy="523875"/>
            <wp:effectExtent l="0" t="0" r="0" b="889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 name="图片 383"/>
                    <pic:cNvPicPr>
                      <a:picLocks noChangeAspect="1"/>
                    </pic:cNvPicPr>
                  </pic:nvPicPr>
                  <pic:blipFill>
                    <a:blip r:embed="rId7"/>
                    <a:stretch>
                      <a:fillRect/>
                    </a:stretch>
                  </pic:blipFill>
                  <pic:spPr>
                    <a:xfrm>
                      <a:off x="0" y="0"/>
                      <a:ext cx="2114550" cy="523875"/>
                    </a:xfrm>
                    <a:prstGeom prst="rect">
                      <a:avLst/>
                    </a:prstGeom>
                    <a:noFill/>
                    <a:ln>
                      <a:noFill/>
                    </a:ln>
                  </pic:spPr>
                </pic:pic>
              </a:graphicData>
            </a:graphic>
          </wp:inline>
        </w:drawing>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t>式中：</w:t>
      </w:r>
      <w:r>
        <w:rPr>
          <w:rFonts w:hint="eastAsia" w:eastAsia="仿宋_GB2312"/>
          <w:color w:val="auto"/>
          <w:sz w:val="28"/>
          <w:szCs w:val="28"/>
        </w:rPr>
        <w:drawing>
          <wp:inline distT="0" distB="0" distL="114300" distR="114300">
            <wp:extent cx="114300" cy="161925"/>
            <wp:effectExtent l="0" t="0" r="0" b="762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8"/>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为所有参赛队中用时最少的竞赛时间。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14300" cy="161925"/>
            <wp:effectExtent l="0" t="0" r="0" b="7620"/>
            <wp:docPr id="38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图片 3"/>
                    <pic:cNvPicPr>
                      <a:picLocks noChangeAspect="1"/>
                    </pic:cNvPicPr>
                  </pic:nvPicPr>
                  <pic:blipFill>
                    <a:blip r:embed="rId9"/>
                    <a:stretch>
                      <a:fillRect/>
                    </a:stretch>
                  </pic:blipFill>
                  <pic:spPr>
                    <a:xfrm>
                      <a:off x="0" y="0"/>
                      <a:ext cx="114300" cy="161925"/>
                    </a:xfrm>
                    <a:prstGeom prst="rect">
                      <a:avLst/>
                    </a:prstGeom>
                    <a:noFill/>
                    <a:ln>
                      <a:noFill/>
                    </a:ln>
                  </pic:spPr>
                </pic:pic>
              </a:graphicData>
            </a:graphic>
          </wp:inline>
        </w:drawing>
      </w:r>
      <w:r>
        <w:rPr>
          <w:rFonts w:hint="eastAsia" w:eastAsia="仿宋_GB2312"/>
          <w:color w:val="auto"/>
          <w:sz w:val="28"/>
          <w:szCs w:val="28"/>
        </w:rPr>
        <w:t>所有参赛队中不超过规定最大时长的队伍中用时最多的竞赛时间。</w:t>
      </w:r>
    </w:p>
    <w:p>
      <w:pPr>
        <w:spacing w:line="360" w:lineRule="auto"/>
        <w:ind w:firstLine="560" w:firstLineChars="200"/>
        <w:jc w:val="left"/>
        <w:rPr>
          <w:rFonts w:eastAsia="仿宋_GB2312"/>
          <w:color w:val="auto"/>
          <w:sz w:val="28"/>
          <w:szCs w:val="28"/>
        </w:rPr>
      </w:pPr>
      <w:r>
        <w:rPr>
          <w:rFonts w:hint="eastAsia" w:eastAsia="仿宋_GB2312"/>
          <w:color w:val="auto"/>
          <w:sz w:val="28"/>
          <w:szCs w:val="28"/>
        </w:rPr>
        <w:drawing>
          <wp:inline distT="0" distB="0" distL="114300" distR="114300">
            <wp:extent cx="133350" cy="219075"/>
            <wp:effectExtent l="0" t="0" r="0" b="698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0"/>
                    <a:stretch>
                      <a:fillRect/>
                    </a:stretch>
                  </pic:blipFill>
                  <pic:spPr>
                    <a:xfrm>
                      <a:off x="0" y="0"/>
                      <a:ext cx="133350" cy="219075"/>
                    </a:xfrm>
                    <a:prstGeom prst="rect">
                      <a:avLst/>
                    </a:prstGeom>
                    <a:noFill/>
                    <a:ln>
                      <a:noFill/>
                    </a:ln>
                  </pic:spPr>
                </pic:pic>
              </a:graphicData>
            </a:graphic>
          </wp:inline>
        </w:drawing>
      </w:r>
      <w:r>
        <w:rPr>
          <w:rFonts w:hint="eastAsia" w:eastAsia="仿宋_GB2312"/>
          <w:color w:val="auto"/>
          <w:sz w:val="28"/>
          <w:szCs w:val="28"/>
        </w:rPr>
        <w:t>为各队的实际用时。</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lang w:eastAsia="zh-CN"/>
        </w:rPr>
        <w:t>（</w:t>
      </w:r>
      <w:r>
        <w:rPr>
          <w:rFonts w:hint="eastAsia" w:eastAsia="仿宋_GB2312"/>
          <w:color w:val="auto"/>
          <w:kern w:val="0"/>
          <w:sz w:val="28"/>
          <w:szCs w:val="28"/>
        </w:rPr>
        <w:t>2）实操及成果质量成绩</w:t>
      </w:r>
      <w:r>
        <w:rPr>
          <w:rFonts w:eastAsia="仿宋_GB2312"/>
          <w:color w:val="auto"/>
          <w:kern w:val="0"/>
          <w:sz w:val="28"/>
          <w:szCs w:val="28"/>
        </w:rPr>
        <w:t>评</w:t>
      </w:r>
      <w:r>
        <w:rPr>
          <w:rFonts w:hint="eastAsia" w:eastAsia="仿宋_GB2312"/>
          <w:color w:val="auto"/>
          <w:kern w:val="0"/>
          <w:sz w:val="28"/>
          <w:szCs w:val="28"/>
        </w:rPr>
        <w:t>分</w:t>
      </w:r>
      <w:r>
        <w:rPr>
          <w:rFonts w:eastAsia="仿宋_GB2312"/>
          <w:color w:val="auto"/>
          <w:kern w:val="0"/>
          <w:sz w:val="28"/>
          <w:szCs w:val="28"/>
        </w:rPr>
        <w:t>标准</w:t>
      </w:r>
      <w:r>
        <w:rPr>
          <w:rFonts w:hint="eastAsia" w:eastAsia="仿宋_GB2312"/>
          <w:color w:val="auto"/>
          <w:kern w:val="0"/>
          <w:sz w:val="28"/>
          <w:szCs w:val="28"/>
        </w:rPr>
        <w:t>：</w:t>
      </w:r>
    </w:p>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① 观测与记录评分标准，详见表</w:t>
      </w:r>
      <w:r>
        <w:rPr>
          <w:rFonts w:hint="eastAsia" w:eastAsia="仿宋_GB2312"/>
          <w:color w:val="auto"/>
          <w:kern w:val="0"/>
          <w:sz w:val="28"/>
          <w:szCs w:val="28"/>
          <w:lang w:val="en-US" w:eastAsia="zh-CN"/>
        </w:rPr>
        <w:t>5</w:t>
      </w:r>
      <w:r>
        <w:rPr>
          <w:rFonts w:hint="eastAsia" w:eastAsia="仿宋_GB2312"/>
          <w:color w:val="auto"/>
          <w:kern w:val="0"/>
          <w:sz w:val="28"/>
          <w:szCs w:val="28"/>
        </w:rPr>
        <w:t>。</w:t>
      </w:r>
    </w:p>
    <w:p>
      <w:pPr>
        <w:widowControl/>
        <w:snapToGrid w:val="0"/>
        <w:spacing w:line="560" w:lineRule="exact"/>
        <w:ind w:firstLine="482" w:firstLineChars="200"/>
        <w:jc w:val="center"/>
        <w:rPr>
          <w:rFonts w:eastAsia="仿宋_GB2312"/>
          <w:b/>
          <w:bCs/>
          <w:color w:val="auto"/>
          <w:kern w:val="0"/>
          <w:sz w:val="24"/>
          <w:szCs w:val="24"/>
        </w:rPr>
      </w:pPr>
      <w:r>
        <w:rPr>
          <w:rFonts w:hint="eastAsia" w:eastAsia="仿宋_GB2312"/>
          <w:b/>
          <w:bCs/>
          <w:color w:val="auto"/>
          <w:kern w:val="0"/>
          <w:sz w:val="24"/>
          <w:szCs w:val="24"/>
        </w:rPr>
        <w:t>表</w:t>
      </w:r>
      <w:r>
        <w:rPr>
          <w:rFonts w:hint="eastAsia" w:eastAsia="仿宋_GB2312"/>
          <w:b/>
          <w:bCs/>
          <w:color w:val="auto"/>
          <w:kern w:val="0"/>
          <w:sz w:val="24"/>
          <w:szCs w:val="24"/>
          <w:lang w:val="en-US" w:eastAsia="zh-CN"/>
        </w:rPr>
        <w:t>5</w:t>
      </w:r>
      <w:r>
        <w:rPr>
          <w:rFonts w:hint="eastAsia" w:eastAsia="仿宋_GB2312"/>
          <w:b/>
          <w:bCs/>
          <w:color w:val="auto"/>
          <w:kern w:val="0"/>
          <w:sz w:val="24"/>
          <w:szCs w:val="24"/>
        </w:rPr>
        <w:t xml:space="preserve"> 四等水准测量测量过程评分表</w:t>
      </w:r>
    </w:p>
    <w:tbl>
      <w:tblPr>
        <w:tblStyle w:val="12"/>
        <w:tblpPr w:leftFromText="180" w:rightFromText="180" w:vertAnchor="text" w:horzAnchor="margin" w:tblpY="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439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077" w:type="dxa"/>
            <w:vAlign w:val="center"/>
          </w:tcPr>
          <w:p>
            <w:pPr>
              <w:tabs>
                <w:tab w:val="left" w:pos="0"/>
              </w:tabs>
              <w:ind w:firstLine="420" w:firstLineChars="150"/>
              <w:jc w:val="left"/>
              <w:rPr>
                <w:rFonts w:eastAsia="仿宋_GB2312"/>
                <w:b/>
                <w:color w:val="auto"/>
                <w:kern w:val="0"/>
                <w:sz w:val="24"/>
              </w:rPr>
            </w:pPr>
            <w:r>
              <w:rPr>
                <w:color w:val="auto"/>
                <w:sz w:val="28"/>
                <w:szCs w:val="28"/>
              </w:rPr>
              <w:t xml:space="preserve">              </w:t>
            </w:r>
            <w:r>
              <w:rPr>
                <w:rFonts w:eastAsia="仿宋_GB2312"/>
                <w:b/>
                <w:color w:val="auto"/>
                <w:kern w:val="0"/>
                <w:sz w:val="24"/>
              </w:rPr>
              <w:t>评测内容</w:t>
            </w:r>
          </w:p>
        </w:tc>
        <w:tc>
          <w:tcPr>
            <w:tcW w:w="439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评分标准</w:t>
            </w:r>
          </w:p>
        </w:tc>
        <w:tc>
          <w:tcPr>
            <w:tcW w:w="1275" w:type="dxa"/>
            <w:vAlign w:val="center"/>
          </w:tcPr>
          <w:p>
            <w:pPr>
              <w:widowControl/>
              <w:spacing w:line="360" w:lineRule="exact"/>
              <w:ind w:right="-42" w:rightChars="-20"/>
              <w:jc w:val="center"/>
              <w:rPr>
                <w:rFonts w:eastAsia="仿宋_GB2312"/>
                <w:b/>
                <w:color w:val="auto"/>
                <w:kern w:val="0"/>
                <w:sz w:val="24"/>
              </w:rPr>
            </w:pPr>
            <w:r>
              <w:rPr>
                <w:rFonts w:eastAsia="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观测手簿用橡皮</w:t>
            </w:r>
          </w:p>
        </w:tc>
        <w:tc>
          <w:tcPr>
            <w:tcW w:w="4395" w:type="dxa"/>
            <w:tcBorders>
              <w:bottom w:val="single" w:color="auto" w:sz="4" w:space="0"/>
            </w:tcBorders>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 规</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观测、记录按规定轮换</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违规1次扣5分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测站记录计算完成后迁站</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记录者引导观测者读数</w:t>
            </w:r>
          </w:p>
        </w:tc>
        <w:tc>
          <w:tcPr>
            <w:tcW w:w="439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违规1次扣1分</w:t>
            </w:r>
          </w:p>
        </w:tc>
        <w:tc>
          <w:tcPr>
            <w:tcW w:w="1275" w:type="dxa"/>
            <w:tcBorders>
              <w:bottom w:val="single" w:color="auto" w:sz="4" w:space="0"/>
            </w:tcBorders>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记录转抄</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每出现1次扣2分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骑在脚架腿上观测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违规一次扣1分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转站时跑步</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警告无效，跑一步扣1分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kern w:val="0"/>
                <w:sz w:val="24"/>
              </w:rPr>
              <w:t>测站重测不变换仪器高</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kern w:val="0"/>
                <w:sz w:val="24"/>
              </w:rPr>
              <w:t>违规1次</w:t>
            </w:r>
            <w:r>
              <w:rPr>
                <w:rFonts w:eastAsia="仿宋_GB2312"/>
                <w:color w:val="auto"/>
                <w:sz w:val="24"/>
              </w:rPr>
              <w:t>扣2分</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rPr>
                <w:rFonts w:eastAsia="仿宋_GB2312"/>
                <w:color w:val="auto"/>
                <w:kern w:val="0"/>
                <w:sz w:val="24"/>
              </w:rPr>
            </w:pPr>
            <w:r>
              <w:rPr>
                <w:rFonts w:eastAsia="仿宋_GB2312"/>
                <w:color w:val="auto"/>
                <w:kern w:val="0"/>
                <w:sz w:val="24"/>
              </w:rPr>
              <w:t>干扰其他队测量</w:t>
            </w:r>
          </w:p>
        </w:tc>
        <w:tc>
          <w:tcPr>
            <w:tcW w:w="4395" w:type="dxa"/>
            <w:vAlign w:val="center"/>
          </w:tcPr>
          <w:p>
            <w:pPr>
              <w:spacing w:line="360" w:lineRule="exact"/>
              <w:ind w:right="-42" w:rightChars="-20"/>
              <w:rPr>
                <w:rFonts w:eastAsia="仿宋_GB2312"/>
                <w:color w:val="auto"/>
                <w:kern w:val="0"/>
                <w:sz w:val="24"/>
              </w:rPr>
            </w:pPr>
            <w:r>
              <w:rPr>
                <w:rFonts w:eastAsia="仿宋_GB2312"/>
                <w:color w:val="auto"/>
                <w:kern w:val="0"/>
                <w:sz w:val="24"/>
              </w:rPr>
              <w:t>造成重测后果扣10分，严重者取消资格</w:t>
            </w:r>
          </w:p>
        </w:tc>
        <w:tc>
          <w:tcPr>
            <w:tcW w:w="1275" w:type="dxa"/>
            <w:vAlign w:val="center"/>
          </w:tcPr>
          <w:p>
            <w:pPr>
              <w:widowControl/>
              <w:spacing w:line="360" w:lineRule="exact"/>
              <w:ind w:right="-42" w:rightChars="-20"/>
              <w:jc w:val="center"/>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ind w:right="-42" w:rightChars="-20"/>
              <w:rPr>
                <w:rFonts w:eastAsia="仿宋_GB2312"/>
                <w:color w:val="auto"/>
                <w:kern w:val="0"/>
                <w:sz w:val="24"/>
              </w:rPr>
            </w:pPr>
            <w:r>
              <w:rPr>
                <w:rFonts w:eastAsia="仿宋_GB2312"/>
                <w:color w:val="auto"/>
                <w:sz w:val="24"/>
              </w:rPr>
              <w:t>仪器设备</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水准仪及标尺摔倒落地</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77" w:type="dxa"/>
            <w:vAlign w:val="center"/>
          </w:tcPr>
          <w:p>
            <w:pPr>
              <w:spacing w:line="360" w:lineRule="exact"/>
              <w:rPr>
                <w:rFonts w:eastAsia="仿宋_GB2312"/>
                <w:color w:val="auto"/>
                <w:sz w:val="24"/>
              </w:rPr>
            </w:pPr>
            <w:r>
              <w:rPr>
                <w:rFonts w:eastAsia="仿宋_GB2312"/>
                <w:color w:val="auto"/>
                <w:sz w:val="24"/>
              </w:rPr>
              <w:t>故意遮挡其他参赛队观测</w:t>
            </w:r>
          </w:p>
        </w:tc>
        <w:tc>
          <w:tcPr>
            <w:tcW w:w="4395" w:type="dxa"/>
            <w:vAlign w:val="center"/>
          </w:tcPr>
          <w:p>
            <w:pPr>
              <w:spacing w:line="360" w:lineRule="exact"/>
              <w:ind w:right="-42" w:rightChars="-20"/>
              <w:jc w:val="center"/>
              <w:rPr>
                <w:rFonts w:eastAsia="仿宋_GB2312"/>
                <w:color w:val="auto"/>
                <w:kern w:val="0"/>
                <w:sz w:val="24"/>
              </w:rPr>
            </w:pPr>
            <w:r>
              <w:rPr>
                <w:rFonts w:eastAsia="仿宋_GB2312"/>
                <w:color w:val="auto"/>
                <w:sz w:val="24"/>
              </w:rPr>
              <w:t>裁判劝阻无效</w:t>
            </w:r>
          </w:p>
        </w:tc>
        <w:tc>
          <w:tcPr>
            <w:tcW w:w="1275" w:type="dxa"/>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取消资格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077" w:type="dxa"/>
            <w:shd w:val="clear" w:color="auto" w:fill="auto"/>
            <w:vAlign w:val="center"/>
          </w:tcPr>
          <w:p>
            <w:pPr>
              <w:spacing w:line="360" w:lineRule="exact"/>
              <w:rPr>
                <w:rFonts w:eastAsia="仿宋_GB2312"/>
                <w:color w:val="auto"/>
                <w:sz w:val="24"/>
              </w:rPr>
            </w:pPr>
            <w:r>
              <w:rPr>
                <w:rFonts w:eastAsia="仿宋_GB2312"/>
                <w:color w:val="auto"/>
                <w:sz w:val="24"/>
              </w:rPr>
              <w:t>其他违规记录</w:t>
            </w:r>
          </w:p>
        </w:tc>
        <w:tc>
          <w:tcPr>
            <w:tcW w:w="5670" w:type="dxa"/>
            <w:gridSpan w:val="2"/>
            <w:shd w:val="clear" w:color="auto" w:fill="auto"/>
          </w:tcPr>
          <w:p>
            <w:pPr>
              <w:widowControl/>
              <w:jc w:val="left"/>
              <w:rPr>
                <w:rFonts w:eastAsia="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077" w:type="dxa"/>
            <w:shd w:val="clear" w:color="auto" w:fill="auto"/>
            <w:vAlign w:val="center"/>
          </w:tcPr>
          <w:p>
            <w:pPr>
              <w:widowControl/>
              <w:spacing w:line="360" w:lineRule="exact"/>
              <w:ind w:right="-42" w:rightChars="-20"/>
              <w:jc w:val="center"/>
              <w:rPr>
                <w:rFonts w:eastAsia="仿宋_GB2312"/>
                <w:color w:val="auto"/>
                <w:kern w:val="0"/>
                <w:sz w:val="24"/>
              </w:rPr>
            </w:pPr>
            <w:r>
              <w:rPr>
                <w:rFonts w:eastAsia="仿宋_GB2312"/>
                <w:color w:val="auto"/>
                <w:kern w:val="0"/>
                <w:sz w:val="24"/>
              </w:rPr>
              <w:t>合计扣分</w:t>
            </w:r>
          </w:p>
        </w:tc>
        <w:tc>
          <w:tcPr>
            <w:tcW w:w="5670" w:type="dxa"/>
            <w:gridSpan w:val="2"/>
            <w:shd w:val="clear" w:color="auto" w:fill="auto"/>
          </w:tcPr>
          <w:p>
            <w:pPr>
              <w:widowControl/>
              <w:jc w:val="left"/>
              <w:rPr>
                <w:rFonts w:eastAsia="仿宋_GB2312"/>
                <w:color w:val="auto"/>
                <w:kern w:val="0"/>
                <w:sz w:val="24"/>
              </w:rPr>
            </w:pPr>
          </w:p>
        </w:tc>
      </w:tr>
    </w:tbl>
    <w:p>
      <w:pPr>
        <w:widowControl/>
        <w:snapToGrid w:val="0"/>
        <w:spacing w:line="560" w:lineRule="exact"/>
        <w:ind w:firstLine="560" w:firstLineChars="200"/>
        <w:rPr>
          <w:rFonts w:eastAsia="仿宋_GB2312"/>
          <w:color w:val="auto"/>
          <w:kern w:val="0"/>
          <w:sz w:val="28"/>
          <w:szCs w:val="28"/>
        </w:rPr>
      </w:pPr>
      <w:r>
        <w:rPr>
          <w:rFonts w:hint="eastAsia" w:eastAsia="仿宋_GB2312"/>
          <w:color w:val="auto"/>
          <w:kern w:val="0"/>
          <w:sz w:val="28"/>
          <w:szCs w:val="28"/>
        </w:rPr>
        <w:t>②成果质量评分评分标准，详见表</w:t>
      </w:r>
      <w:r>
        <w:rPr>
          <w:rFonts w:hint="eastAsia" w:eastAsia="仿宋_GB2312"/>
          <w:color w:val="auto"/>
          <w:kern w:val="0"/>
          <w:sz w:val="28"/>
          <w:szCs w:val="28"/>
          <w:lang w:val="en-US" w:eastAsia="zh-CN"/>
        </w:rPr>
        <w:t>6</w:t>
      </w:r>
      <w:r>
        <w:rPr>
          <w:rFonts w:hint="eastAsia" w:eastAsia="仿宋_GB2312"/>
          <w:color w:val="auto"/>
          <w:kern w:val="0"/>
          <w:sz w:val="28"/>
          <w:szCs w:val="28"/>
        </w:rPr>
        <w:t>。</w:t>
      </w:r>
    </w:p>
    <w:p>
      <w:pPr>
        <w:widowControl/>
        <w:snapToGrid w:val="0"/>
        <w:spacing w:line="560" w:lineRule="exact"/>
        <w:jc w:val="center"/>
        <w:rPr>
          <w:b/>
          <w:bCs/>
          <w:color w:val="auto"/>
          <w:sz w:val="24"/>
          <w:szCs w:val="24"/>
        </w:rPr>
      </w:pPr>
      <w:r>
        <w:rPr>
          <w:rFonts w:hint="eastAsia" w:eastAsia="仿宋_GB2312"/>
          <w:b/>
          <w:bCs/>
          <w:color w:val="auto"/>
          <w:kern w:val="0"/>
          <w:sz w:val="24"/>
          <w:szCs w:val="24"/>
        </w:rPr>
        <w:t>表</w:t>
      </w:r>
      <w:r>
        <w:rPr>
          <w:rFonts w:hint="eastAsia" w:eastAsia="仿宋_GB2312"/>
          <w:b/>
          <w:bCs/>
          <w:color w:val="auto"/>
          <w:kern w:val="0"/>
          <w:sz w:val="24"/>
          <w:szCs w:val="24"/>
          <w:lang w:val="en-US" w:eastAsia="zh-CN"/>
        </w:rPr>
        <w:t>6</w:t>
      </w:r>
      <w:r>
        <w:rPr>
          <w:rFonts w:hint="eastAsia" w:eastAsia="仿宋_GB2312"/>
          <w:b/>
          <w:bCs/>
          <w:color w:val="auto"/>
          <w:kern w:val="0"/>
          <w:sz w:val="24"/>
          <w:szCs w:val="24"/>
        </w:rPr>
        <w:t xml:space="preserve"> </w:t>
      </w:r>
      <w:r>
        <w:rPr>
          <w:rFonts w:eastAsia="仿宋_GB2312"/>
          <w:b/>
          <w:bCs/>
          <w:color w:val="auto"/>
          <w:kern w:val="0"/>
          <w:sz w:val="24"/>
          <w:szCs w:val="24"/>
        </w:rPr>
        <w:t>四等水准测量成果质量评分表</w:t>
      </w:r>
    </w:p>
    <w:tbl>
      <w:tblPr>
        <w:tblStyle w:val="12"/>
        <w:tblW w:w="9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931"/>
        <w:gridCol w:w="3774"/>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640" w:type="dxa"/>
            <w:gridSpan w:val="2"/>
            <w:vAlign w:val="center"/>
          </w:tcPr>
          <w:p>
            <w:pPr>
              <w:spacing w:after="156" w:afterLines="50"/>
              <w:ind w:firstLine="241" w:firstLineChars="10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评测内容</w:t>
            </w:r>
          </w:p>
        </w:tc>
        <w:tc>
          <w:tcPr>
            <w:tcW w:w="3774"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评分标准</w:t>
            </w:r>
          </w:p>
        </w:tc>
        <w:tc>
          <w:tcPr>
            <w:tcW w:w="783" w:type="dxa"/>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观</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测</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与</w:t>
            </w:r>
          </w:p>
          <w:p>
            <w:pPr>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记</w:t>
            </w:r>
          </w:p>
          <w:p>
            <w:pPr>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录</w:t>
            </w: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每测段偶数测站</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测站超限</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观测记录连环涂改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违 规 </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原始记录改动厘米或毫米位</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spacing w:line="360" w:lineRule="exact"/>
              <w:ind w:right="-42" w:rightChars="-20"/>
              <w:jc w:val="center"/>
              <w:rPr>
                <w:rFonts w:ascii="仿宋_GB2312" w:hAnsi="仿宋_GB2312" w:eastAsia="仿宋_GB2312" w:cs="仿宋_GB2312"/>
                <w:color w:val="auto"/>
                <w:kern w:val="0"/>
                <w:sz w:val="24"/>
              </w:rPr>
            </w:pPr>
          </w:p>
        </w:tc>
        <w:tc>
          <w:tcPr>
            <w:tcW w:w="3931" w:type="dxa"/>
            <w:tcBorders>
              <w:bottom w:val="single" w:color="auto" w:sz="4" w:space="0"/>
            </w:tcBorders>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手簿内部写与测量数据无关内容</w:t>
            </w:r>
          </w:p>
        </w:tc>
        <w:tc>
          <w:tcPr>
            <w:tcW w:w="3774"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 规</w:t>
            </w:r>
          </w:p>
        </w:tc>
        <w:tc>
          <w:tcPr>
            <w:tcW w:w="783" w:type="dxa"/>
            <w:tcBorders>
              <w:bottom w:val="single" w:color="auto" w:sz="4" w:space="0"/>
            </w:tcBorders>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手簿缺少计算项（6分）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手簿计算错误（6分）</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每出现1次扣1分，扣完为止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观测记录空栏或空页</w:t>
            </w:r>
          </w:p>
        </w:tc>
        <w:tc>
          <w:tcPr>
            <w:tcW w:w="3774"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空一栏扣1分，空一页扣3分</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记录规范性（4分）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就字改字或字迹模糊影响识读1处扣1分，扣完为止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手簿划改不用尺子（4分）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记录同一位置划改超过1次（4分）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划改后不注错误原因（4分）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违规一处扣0.5分，扣完为止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内</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业</w:t>
            </w:r>
          </w:p>
          <w:p>
            <w:pPr>
              <w:widowControl/>
              <w:spacing w:line="360" w:lineRule="exact"/>
              <w:ind w:right="-42" w:rightChars="-20"/>
              <w:jc w:val="center"/>
              <w:rPr>
                <w:rFonts w:ascii="仿宋_GB2312" w:hAnsi="仿宋_GB2312" w:eastAsia="仿宋_GB2312" w:cs="仿宋_GB2312"/>
                <w:b/>
                <w:color w:val="auto"/>
                <w:kern w:val="0"/>
                <w:sz w:val="24"/>
              </w:rPr>
            </w:pPr>
            <w:r>
              <w:rPr>
                <w:rFonts w:hint="eastAsia" w:ascii="仿宋_GB2312" w:hAnsi="仿宋_GB2312" w:eastAsia="仿宋_GB2312" w:cs="仿宋_GB2312"/>
                <w:b/>
                <w:color w:val="auto"/>
                <w:kern w:val="0"/>
                <w:sz w:val="24"/>
              </w:rPr>
              <w:t>计</w:t>
            </w:r>
          </w:p>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b/>
                <w:color w:val="auto"/>
                <w:kern w:val="0"/>
                <w:sz w:val="24"/>
              </w:rPr>
              <w:t>算</w:t>
            </w:r>
          </w:p>
        </w:tc>
        <w:tc>
          <w:tcPr>
            <w:tcW w:w="3931" w:type="dxa"/>
            <w:vAlign w:val="center"/>
          </w:tcPr>
          <w:p>
            <w:pPr>
              <w:spacing w:line="320" w:lineRule="exact"/>
              <w:ind w:left="1" w:leftChars="-51" w:right="-107" w:rightChars="-51" w:hanging="108" w:hangingChars="45"/>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计算数据取位（4分）</w:t>
            </w:r>
          </w:p>
        </w:tc>
        <w:tc>
          <w:tcPr>
            <w:tcW w:w="3774" w:type="dxa"/>
            <w:vAlign w:val="center"/>
          </w:tcPr>
          <w:p>
            <w:pPr>
              <w:spacing w:line="360" w:lineRule="exact"/>
              <w:ind w:left="-1" w:leftChars="-1" w:right="-42" w:rightChars="-20" w:hanging="1"/>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违规1处扣0.5分，扣完为止。</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b/>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水准路线闭合差</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超 限</w:t>
            </w:r>
          </w:p>
        </w:tc>
        <w:tc>
          <w:tcPr>
            <w:tcW w:w="783" w:type="dxa"/>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restart"/>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平差计算（20分）</w:t>
            </w: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1处计算错误扣1+0.2n分，n为影响后续计算的项目数，最多扣2分。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Merge w:val="continue"/>
            <w:vAlign w:val="center"/>
          </w:tcPr>
          <w:p>
            <w:pPr>
              <w:widowControl/>
              <w:spacing w:line="360" w:lineRule="exact"/>
              <w:ind w:right="-42" w:rightChars="-20"/>
              <w:rPr>
                <w:rFonts w:ascii="仿宋_GB2312" w:hAnsi="仿宋_GB2312" w:eastAsia="仿宋_GB2312" w:cs="仿宋_GB2312"/>
                <w:color w:val="auto"/>
                <w:kern w:val="0"/>
                <w:sz w:val="24"/>
              </w:rPr>
            </w:pPr>
          </w:p>
        </w:tc>
        <w:tc>
          <w:tcPr>
            <w:tcW w:w="3774"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全部未计算扣20分；只计算路线闭合差扣15分；未计算闭合差限差扣2分；其它计算缺项或未完成酌情扣分。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高程检查（6分）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与标准值较差的限差为±2cm，超限1点扣2分</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709" w:type="dxa"/>
            <w:vMerge w:val="continue"/>
            <w:vAlign w:val="center"/>
          </w:tcPr>
          <w:p>
            <w:pPr>
              <w:widowControl/>
              <w:spacing w:line="360" w:lineRule="exact"/>
              <w:ind w:right="-42" w:rightChars="-20"/>
              <w:jc w:val="center"/>
              <w:rPr>
                <w:rFonts w:ascii="仿宋_GB2312" w:hAnsi="仿宋_GB2312" w:eastAsia="仿宋_GB2312" w:cs="仿宋_GB2312"/>
                <w:color w:val="auto"/>
                <w:kern w:val="0"/>
                <w:sz w:val="24"/>
              </w:rPr>
            </w:pPr>
          </w:p>
        </w:tc>
        <w:tc>
          <w:tcPr>
            <w:tcW w:w="3931" w:type="dxa"/>
            <w:vAlign w:val="center"/>
          </w:tcPr>
          <w:p>
            <w:pPr>
              <w:widowControl/>
              <w:spacing w:line="360" w:lineRule="exact"/>
              <w:ind w:right="-42" w:rightChars="-20"/>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计算表整洁（4分）</w:t>
            </w:r>
          </w:p>
        </w:tc>
        <w:tc>
          <w:tcPr>
            <w:tcW w:w="3774" w:type="dxa"/>
            <w:vAlign w:val="center"/>
          </w:tcPr>
          <w:p>
            <w:pPr>
              <w:widowControl/>
              <w:spacing w:line="360" w:lineRule="exact"/>
              <w:ind w:right="-42" w:rightChars="-20"/>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每1处污迹扣0.5分，扣完为止</w:t>
            </w:r>
          </w:p>
        </w:tc>
        <w:tc>
          <w:tcPr>
            <w:tcW w:w="783" w:type="dxa"/>
          </w:tcPr>
          <w:p>
            <w:pPr>
              <w:widowControl/>
              <w:spacing w:line="360" w:lineRule="exact"/>
              <w:ind w:right="-42" w:rightChars="-20"/>
              <w:jc w:val="center"/>
              <w:rPr>
                <w:rFonts w:ascii="仿宋_GB2312" w:hAnsi="仿宋_GB2312" w:eastAsia="仿宋_GB2312" w:cs="仿宋_GB2312"/>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640"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合计扣分</w:t>
            </w:r>
          </w:p>
        </w:tc>
        <w:tc>
          <w:tcPr>
            <w:tcW w:w="4557" w:type="dxa"/>
            <w:gridSpan w:val="2"/>
            <w:vAlign w:val="center"/>
          </w:tcPr>
          <w:p>
            <w:pPr>
              <w:widowControl/>
              <w:spacing w:line="360" w:lineRule="exact"/>
              <w:ind w:right="-42" w:rightChars="-20"/>
              <w:jc w:val="center"/>
              <w:rPr>
                <w:rFonts w:ascii="仿宋_GB2312" w:hAnsi="仿宋_GB2312" w:eastAsia="仿宋_GB2312" w:cs="仿宋_GB2312"/>
                <w:color w:val="auto"/>
                <w:kern w:val="0"/>
                <w:sz w:val="24"/>
              </w:rPr>
            </w:pPr>
          </w:p>
        </w:tc>
      </w:tr>
    </w:tbl>
    <w:p>
      <w:pPr>
        <w:rPr>
          <w:color w:val="auto"/>
        </w:rPr>
      </w:pPr>
    </w:p>
    <w:p>
      <w:pPr>
        <w:widowControl/>
        <w:jc w:val="left"/>
        <w:rPr>
          <w:rFonts w:hint="eastAsia"/>
          <w:color w:val="auto"/>
        </w:rPr>
      </w:pPr>
    </w:p>
    <w:sectPr>
      <w:footerReference r:id="rId5" w:type="default"/>
      <w:pgSz w:w="11906" w:h="16838"/>
      <w:pgMar w:top="1418" w:right="1418"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G6iU+xECAAALBAAADgAAAAAAAAABACAA&#10;AAAfAQAAZHJzL2Uyb0RvYy54bWxQSwUGAAAAAAYABgBZAQAAogUAAAAA&#10;">
              <v:fill on="f" focussize="0,0"/>
              <v:stroke on="f" weight="0.5pt"/>
              <v:imagedata o:title=""/>
              <o:lock v:ext="edit" aspectratio="f"/>
              <v:textbox inset="0mm,0mm,0mm,0mm" style="mso-fit-shape-to-text:t;">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68" name="文本框 4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k20X8hECAAALBAAADgAAAAAAAAABACAA&#10;AAAfAQAAZHJzL2Uyb0RvYy54bWxQSwUGAAAAAAYABgBZAQAAogUAAAAA&#10;">
              <v:fill on="f" focussize="0,0"/>
              <v:stroke on="f" weight="0.5pt"/>
              <v:imagedata o:title=""/>
              <o:lock v:ext="edit" aspectratio="f"/>
              <v:textbox inset="0mm,0mm,0mm,0mm" style="mso-fit-shape-to-text:t;">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v:textbox>
            </v:shape>
          </w:pict>
        </mc:Fallback>
      </mc:AlternateConten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39909280"/>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sdt>
                    <w:sdtPr>
                      <w:id w:val="239909280"/>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160802"/>
    <w:multiLevelType w:val="singleLevel"/>
    <w:tmpl w:val="83160802"/>
    <w:lvl w:ilvl="0" w:tentative="0">
      <w:start w:val="1"/>
      <w:numFmt w:val="lowerLetter"/>
      <w:lvlText w:val="%1."/>
      <w:lvlJc w:val="left"/>
      <w:pPr>
        <w:ind w:left="425" w:hanging="425"/>
      </w:pPr>
      <w:rPr>
        <w:rFonts w:hint="default"/>
      </w:rPr>
    </w:lvl>
  </w:abstractNum>
  <w:abstractNum w:abstractNumId="1">
    <w:nsid w:val="998E473A"/>
    <w:multiLevelType w:val="singleLevel"/>
    <w:tmpl w:val="998E473A"/>
    <w:lvl w:ilvl="0" w:tentative="0">
      <w:start w:val="1"/>
      <w:numFmt w:val="bullet"/>
      <w:lvlText w:val=""/>
      <w:lvlJc w:val="left"/>
      <w:pPr>
        <w:ind w:left="420" w:hanging="420"/>
      </w:pPr>
      <w:rPr>
        <w:rFonts w:hint="default" w:ascii="Wingdings" w:hAnsi="Wingdings"/>
      </w:rPr>
    </w:lvl>
  </w:abstractNum>
  <w:abstractNum w:abstractNumId="2">
    <w:nsid w:val="C925A0CC"/>
    <w:multiLevelType w:val="singleLevel"/>
    <w:tmpl w:val="C925A0CC"/>
    <w:lvl w:ilvl="0" w:tentative="0">
      <w:start w:val="1"/>
      <w:numFmt w:val="lowerLetter"/>
      <w:lvlText w:val="%1."/>
      <w:lvlJc w:val="left"/>
      <w:pPr>
        <w:ind w:left="425" w:hanging="425"/>
      </w:pPr>
      <w:rPr>
        <w:rFonts w:hint="default"/>
      </w:rPr>
    </w:lvl>
  </w:abstractNum>
  <w:abstractNum w:abstractNumId="3">
    <w:nsid w:val="D333034A"/>
    <w:multiLevelType w:val="singleLevel"/>
    <w:tmpl w:val="D333034A"/>
    <w:lvl w:ilvl="0" w:tentative="0">
      <w:start w:val="1"/>
      <w:numFmt w:val="decimal"/>
      <w:suff w:val="space"/>
      <w:lvlText w:val="%1."/>
      <w:lvlJc w:val="left"/>
    </w:lvl>
  </w:abstractNum>
  <w:abstractNum w:abstractNumId="4">
    <w:nsid w:val="EAB1332F"/>
    <w:multiLevelType w:val="singleLevel"/>
    <w:tmpl w:val="EAB1332F"/>
    <w:lvl w:ilvl="0" w:tentative="0">
      <w:start w:val="1"/>
      <w:numFmt w:val="bullet"/>
      <w:lvlText w:val=""/>
      <w:lvlJc w:val="left"/>
      <w:pPr>
        <w:ind w:left="420" w:hanging="420"/>
      </w:pPr>
      <w:rPr>
        <w:rFonts w:hint="default" w:ascii="Wingdings" w:hAnsi="Wingdings"/>
      </w:rPr>
    </w:lvl>
  </w:abstractNum>
  <w:abstractNum w:abstractNumId="5">
    <w:nsid w:val="EB5CDF47"/>
    <w:multiLevelType w:val="singleLevel"/>
    <w:tmpl w:val="EB5CDF47"/>
    <w:lvl w:ilvl="0" w:tentative="0">
      <w:start w:val="1"/>
      <w:numFmt w:val="lowerLetter"/>
      <w:lvlText w:val="%1."/>
      <w:lvlJc w:val="left"/>
      <w:pPr>
        <w:ind w:left="425" w:hanging="425"/>
      </w:pPr>
      <w:rPr>
        <w:rFonts w:hint="default"/>
      </w:rPr>
    </w:lvl>
  </w:abstractNum>
  <w:abstractNum w:abstractNumId="6">
    <w:nsid w:val="FB8D6FE8"/>
    <w:multiLevelType w:val="singleLevel"/>
    <w:tmpl w:val="FB8D6FE8"/>
    <w:lvl w:ilvl="0" w:tentative="0">
      <w:start w:val="1"/>
      <w:numFmt w:val="lowerLetter"/>
      <w:lvlText w:val="%1."/>
      <w:lvlJc w:val="left"/>
      <w:pPr>
        <w:ind w:left="425" w:hanging="425"/>
      </w:pPr>
      <w:rPr>
        <w:rFonts w:hint="default"/>
      </w:rPr>
    </w:lvl>
  </w:abstractNum>
  <w:abstractNum w:abstractNumId="7">
    <w:nsid w:val="09C2DB53"/>
    <w:multiLevelType w:val="singleLevel"/>
    <w:tmpl w:val="09C2DB53"/>
    <w:lvl w:ilvl="0" w:tentative="0">
      <w:start w:val="1"/>
      <w:numFmt w:val="lowerLetter"/>
      <w:lvlText w:val="%1."/>
      <w:lvlJc w:val="left"/>
      <w:pPr>
        <w:ind w:left="425" w:hanging="425"/>
      </w:pPr>
      <w:rPr>
        <w:rFonts w:hint="default"/>
      </w:rPr>
    </w:lvl>
  </w:abstractNum>
  <w:abstractNum w:abstractNumId="8">
    <w:nsid w:val="118A7261"/>
    <w:multiLevelType w:val="singleLevel"/>
    <w:tmpl w:val="118A7261"/>
    <w:lvl w:ilvl="0" w:tentative="0">
      <w:start w:val="1"/>
      <w:numFmt w:val="bullet"/>
      <w:lvlText w:val=""/>
      <w:lvlJc w:val="left"/>
      <w:pPr>
        <w:ind w:left="420" w:hanging="420"/>
      </w:pPr>
      <w:rPr>
        <w:rFonts w:hint="default" w:ascii="Wingdings" w:hAnsi="Wingdings"/>
      </w:rPr>
    </w:lvl>
  </w:abstractNum>
  <w:abstractNum w:abstractNumId="9">
    <w:nsid w:val="14393B59"/>
    <w:multiLevelType w:val="singleLevel"/>
    <w:tmpl w:val="14393B59"/>
    <w:lvl w:ilvl="0" w:tentative="0">
      <w:start w:val="1"/>
      <w:numFmt w:val="lowerLetter"/>
      <w:lvlText w:val="%1."/>
      <w:lvlJc w:val="left"/>
      <w:pPr>
        <w:ind w:left="425" w:hanging="425"/>
      </w:pPr>
      <w:rPr>
        <w:rFonts w:hint="default"/>
      </w:rPr>
    </w:lvl>
  </w:abstractNum>
  <w:abstractNum w:abstractNumId="10">
    <w:nsid w:val="15EA6FA7"/>
    <w:multiLevelType w:val="multilevel"/>
    <w:tmpl w:val="15EA6FA7"/>
    <w:lvl w:ilvl="0" w:tentative="0">
      <w:start w:val="1"/>
      <w:numFmt w:val="decimalEnclosedCircle"/>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1">
    <w:nsid w:val="1841817B"/>
    <w:multiLevelType w:val="singleLevel"/>
    <w:tmpl w:val="1841817B"/>
    <w:lvl w:ilvl="0" w:tentative="0">
      <w:start w:val="2"/>
      <w:numFmt w:val="decimal"/>
      <w:suff w:val="space"/>
      <w:lvlText w:val="%1."/>
      <w:lvlJc w:val="left"/>
    </w:lvl>
  </w:abstractNum>
  <w:abstractNum w:abstractNumId="12">
    <w:nsid w:val="1EFAA6C5"/>
    <w:multiLevelType w:val="singleLevel"/>
    <w:tmpl w:val="1EFAA6C5"/>
    <w:lvl w:ilvl="0" w:tentative="0">
      <w:start w:val="1"/>
      <w:numFmt w:val="lowerLetter"/>
      <w:lvlText w:val="%1."/>
      <w:lvlJc w:val="left"/>
      <w:pPr>
        <w:ind w:left="425" w:hanging="425"/>
      </w:pPr>
      <w:rPr>
        <w:rFonts w:hint="default"/>
      </w:rPr>
    </w:lvl>
  </w:abstractNum>
  <w:abstractNum w:abstractNumId="13">
    <w:nsid w:val="2EDBEE45"/>
    <w:multiLevelType w:val="singleLevel"/>
    <w:tmpl w:val="2EDBEE45"/>
    <w:lvl w:ilvl="0" w:tentative="0">
      <w:start w:val="1"/>
      <w:numFmt w:val="bullet"/>
      <w:lvlText w:val=""/>
      <w:lvlJc w:val="left"/>
      <w:pPr>
        <w:ind w:left="420" w:hanging="420"/>
      </w:pPr>
      <w:rPr>
        <w:rFonts w:hint="default" w:ascii="Wingdings" w:hAnsi="Wingdings"/>
      </w:rPr>
    </w:lvl>
  </w:abstractNum>
  <w:abstractNum w:abstractNumId="14">
    <w:nsid w:val="309A3BFC"/>
    <w:multiLevelType w:val="singleLevel"/>
    <w:tmpl w:val="309A3BFC"/>
    <w:lvl w:ilvl="0" w:tentative="0">
      <w:start w:val="1"/>
      <w:numFmt w:val="bullet"/>
      <w:lvlText w:val=""/>
      <w:lvlJc w:val="left"/>
      <w:pPr>
        <w:ind w:left="420" w:hanging="420"/>
      </w:pPr>
      <w:rPr>
        <w:rFonts w:hint="default" w:ascii="Wingdings" w:hAnsi="Wingdings"/>
      </w:rPr>
    </w:lvl>
  </w:abstractNum>
  <w:abstractNum w:abstractNumId="15">
    <w:nsid w:val="4C7AFE86"/>
    <w:multiLevelType w:val="singleLevel"/>
    <w:tmpl w:val="4C7AFE86"/>
    <w:lvl w:ilvl="0" w:tentative="0">
      <w:start w:val="1"/>
      <w:numFmt w:val="lowerLetter"/>
      <w:lvlText w:val="%1."/>
      <w:lvlJc w:val="left"/>
      <w:pPr>
        <w:ind w:left="425" w:hanging="425"/>
      </w:pPr>
      <w:rPr>
        <w:rFonts w:hint="default"/>
      </w:rPr>
    </w:lvl>
  </w:abstractNum>
  <w:abstractNum w:abstractNumId="16">
    <w:nsid w:val="70E3B47C"/>
    <w:multiLevelType w:val="singleLevel"/>
    <w:tmpl w:val="70E3B47C"/>
    <w:lvl w:ilvl="0" w:tentative="0">
      <w:start w:val="1"/>
      <w:numFmt w:val="bullet"/>
      <w:lvlText w:val=""/>
      <w:lvlJc w:val="left"/>
      <w:pPr>
        <w:ind w:left="420" w:hanging="420"/>
      </w:pPr>
      <w:rPr>
        <w:rFonts w:hint="default" w:ascii="Wingdings" w:hAnsi="Wingdings"/>
      </w:rPr>
    </w:lvl>
  </w:abstractNum>
  <w:abstractNum w:abstractNumId="17">
    <w:nsid w:val="7452ED9E"/>
    <w:multiLevelType w:val="singleLevel"/>
    <w:tmpl w:val="7452ED9E"/>
    <w:lvl w:ilvl="0" w:tentative="0">
      <w:start w:val="1"/>
      <w:numFmt w:val="decimal"/>
      <w:suff w:val="space"/>
      <w:lvlText w:val="%1."/>
      <w:lvlJc w:val="left"/>
      <w:pPr>
        <w:tabs>
          <w:tab w:val="left" w:pos="0"/>
        </w:tabs>
      </w:pPr>
      <w:rPr>
        <w:rFonts w:hint="default"/>
      </w:rPr>
    </w:lvl>
  </w:abstractNum>
  <w:abstractNum w:abstractNumId="18">
    <w:nsid w:val="7B912DC1"/>
    <w:multiLevelType w:val="singleLevel"/>
    <w:tmpl w:val="7B912DC1"/>
    <w:lvl w:ilvl="0" w:tentative="0">
      <w:start w:val="1"/>
      <w:numFmt w:val="bullet"/>
      <w:lvlText w:val=""/>
      <w:lvlJc w:val="left"/>
      <w:pPr>
        <w:ind w:left="420" w:hanging="420"/>
      </w:pPr>
      <w:rPr>
        <w:rFonts w:hint="default" w:ascii="Wingdings" w:hAnsi="Wingdings"/>
      </w:rPr>
    </w:lvl>
  </w:abstractNum>
  <w:num w:numId="1">
    <w:abstractNumId w:val="17"/>
  </w:num>
  <w:num w:numId="2">
    <w:abstractNumId w:val="8"/>
  </w:num>
  <w:num w:numId="3">
    <w:abstractNumId w:val="11"/>
  </w:num>
  <w:num w:numId="4">
    <w:abstractNumId w:val="14"/>
  </w:num>
  <w:num w:numId="5">
    <w:abstractNumId w:val="16"/>
  </w:num>
  <w:num w:numId="6">
    <w:abstractNumId w:val="18"/>
  </w:num>
  <w:num w:numId="7">
    <w:abstractNumId w:val="13"/>
  </w:num>
  <w:num w:numId="8">
    <w:abstractNumId w:val="2"/>
  </w:num>
  <w:num w:numId="9">
    <w:abstractNumId w:val="7"/>
  </w:num>
  <w:num w:numId="10">
    <w:abstractNumId w:val="0"/>
  </w:num>
  <w:num w:numId="11">
    <w:abstractNumId w:val="4"/>
  </w:num>
  <w:num w:numId="12">
    <w:abstractNumId w:val="3"/>
  </w:num>
  <w:num w:numId="13">
    <w:abstractNumId w:val="1"/>
  </w:num>
  <w:num w:numId="14">
    <w:abstractNumId w:val="9"/>
  </w:num>
  <w:num w:numId="15">
    <w:abstractNumId w:val="10"/>
  </w:num>
  <w:num w:numId="16">
    <w:abstractNumId w:val="5"/>
  </w:num>
  <w:num w:numId="17">
    <w:abstractNumId w:val="15"/>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94"/>
    <w:rsid w:val="0016762B"/>
    <w:rsid w:val="00182372"/>
    <w:rsid w:val="001A1669"/>
    <w:rsid w:val="002A62C6"/>
    <w:rsid w:val="00477A3D"/>
    <w:rsid w:val="00610C16"/>
    <w:rsid w:val="00650D95"/>
    <w:rsid w:val="006511A0"/>
    <w:rsid w:val="00692DBF"/>
    <w:rsid w:val="006F7C2A"/>
    <w:rsid w:val="0072346E"/>
    <w:rsid w:val="00803A91"/>
    <w:rsid w:val="008D0188"/>
    <w:rsid w:val="008E16D3"/>
    <w:rsid w:val="008E7165"/>
    <w:rsid w:val="009057DD"/>
    <w:rsid w:val="00906327"/>
    <w:rsid w:val="009D15EB"/>
    <w:rsid w:val="00B43AC2"/>
    <w:rsid w:val="00BA661A"/>
    <w:rsid w:val="00BB479A"/>
    <w:rsid w:val="00C005CF"/>
    <w:rsid w:val="00C77AFC"/>
    <w:rsid w:val="00C96294"/>
    <w:rsid w:val="04D03D32"/>
    <w:rsid w:val="06787756"/>
    <w:rsid w:val="091D5CC0"/>
    <w:rsid w:val="0AB64DAA"/>
    <w:rsid w:val="0ACF08D4"/>
    <w:rsid w:val="0ADD7F67"/>
    <w:rsid w:val="0B661026"/>
    <w:rsid w:val="0C664730"/>
    <w:rsid w:val="0C684EAF"/>
    <w:rsid w:val="0C79613B"/>
    <w:rsid w:val="0D536626"/>
    <w:rsid w:val="0DC47F9F"/>
    <w:rsid w:val="0E6D21B3"/>
    <w:rsid w:val="0F192D41"/>
    <w:rsid w:val="0F4E658C"/>
    <w:rsid w:val="104912A9"/>
    <w:rsid w:val="136A63A1"/>
    <w:rsid w:val="16CB760A"/>
    <w:rsid w:val="17403B0E"/>
    <w:rsid w:val="1787395C"/>
    <w:rsid w:val="17AA59A5"/>
    <w:rsid w:val="17C90568"/>
    <w:rsid w:val="1CCA3577"/>
    <w:rsid w:val="1D266D2F"/>
    <w:rsid w:val="1D3B037D"/>
    <w:rsid w:val="25F636F4"/>
    <w:rsid w:val="284E7F99"/>
    <w:rsid w:val="28D01227"/>
    <w:rsid w:val="28E136A2"/>
    <w:rsid w:val="28E95FE0"/>
    <w:rsid w:val="2BCB03AB"/>
    <w:rsid w:val="2C0C6DD1"/>
    <w:rsid w:val="2C643941"/>
    <w:rsid w:val="2D952874"/>
    <w:rsid w:val="2DD526F7"/>
    <w:rsid w:val="2E2F714E"/>
    <w:rsid w:val="2E7C0880"/>
    <w:rsid w:val="2F6041DA"/>
    <w:rsid w:val="30B31A5E"/>
    <w:rsid w:val="323961EB"/>
    <w:rsid w:val="32607F7A"/>
    <w:rsid w:val="33257C68"/>
    <w:rsid w:val="392A5DB5"/>
    <w:rsid w:val="393E3706"/>
    <w:rsid w:val="39CD5136"/>
    <w:rsid w:val="3C434B9A"/>
    <w:rsid w:val="3E7312E7"/>
    <w:rsid w:val="3F7A609D"/>
    <w:rsid w:val="45A968D4"/>
    <w:rsid w:val="45D575E8"/>
    <w:rsid w:val="46DA5102"/>
    <w:rsid w:val="475A7C4D"/>
    <w:rsid w:val="47DA6DA7"/>
    <w:rsid w:val="493256E8"/>
    <w:rsid w:val="49CB46D2"/>
    <w:rsid w:val="4CF64771"/>
    <w:rsid w:val="505456B8"/>
    <w:rsid w:val="50B34F76"/>
    <w:rsid w:val="54BB4960"/>
    <w:rsid w:val="55DC4A2F"/>
    <w:rsid w:val="591B4E09"/>
    <w:rsid w:val="59DC63B6"/>
    <w:rsid w:val="5B1639C5"/>
    <w:rsid w:val="5CC3373F"/>
    <w:rsid w:val="604970B6"/>
    <w:rsid w:val="60B23F9B"/>
    <w:rsid w:val="61CF0365"/>
    <w:rsid w:val="638B033E"/>
    <w:rsid w:val="65275F72"/>
    <w:rsid w:val="68112C4A"/>
    <w:rsid w:val="681B5F99"/>
    <w:rsid w:val="68B054FD"/>
    <w:rsid w:val="690566D8"/>
    <w:rsid w:val="6AA344F1"/>
    <w:rsid w:val="6BB05979"/>
    <w:rsid w:val="6D820F13"/>
    <w:rsid w:val="6EF83B2B"/>
    <w:rsid w:val="772D412E"/>
    <w:rsid w:val="78891353"/>
    <w:rsid w:val="7A7E7FFB"/>
    <w:rsid w:val="7B4153F1"/>
    <w:rsid w:val="7C947BD5"/>
    <w:rsid w:val="7DB104C5"/>
    <w:rsid w:val="7E4143FB"/>
    <w:rsid w:val="7F733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semiHidden/>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16"/>
    <w:uiPriority w:val="0"/>
    <w:rPr>
      <w:rFonts w:ascii="宋体" w:hAnsi="Courier New" w:cs="Courier New"/>
      <w:szCs w:val="21"/>
    </w:rPr>
  </w:style>
  <w:style w:type="paragraph" w:styleId="7">
    <w:name w:val="Balloon Text"/>
    <w:basedOn w:val="1"/>
    <w:link w:val="14"/>
    <w:semiHidden/>
    <w:unhideWhenUsed/>
    <w:qFormat/>
    <w:uiPriority w:val="99"/>
    <w:rPr>
      <w:sz w:val="18"/>
      <w:szCs w:val="18"/>
    </w:rPr>
  </w:style>
  <w:style w:type="paragraph" w:styleId="8">
    <w:name w:val="footer"/>
    <w:basedOn w:val="1"/>
    <w:link w:val="18"/>
    <w:unhideWhenUsed/>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2"/>
    <w:basedOn w:val="1"/>
    <w:next w:val="1"/>
    <w:semiHidden/>
    <w:unhideWhenUsed/>
    <w:qFormat/>
    <w:uiPriority w:val="39"/>
    <w:pPr>
      <w:ind w:left="420" w:leftChars="200"/>
    </w:pPr>
  </w:style>
  <w:style w:type="character" w:customStyle="1" w:styleId="14">
    <w:name w:val="批注框文本 Char"/>
    <w:basedOn w:val="13"/>
    <w:link w:val="7"/>
    <w:semiHidden/>
    <w:qFormat/>
    <w:uiPriority w:val="99"/>
    <w:rPr>
      <w:rFonts w:ascii="Times New Roman" w:hAnsi="Times New Roman" w:eastAsia="宋体" w:cs="Times New Roman"/>
      <w:sz w:val="18"/>
      <w:szCs w:val="18"/>
    </w:rPr>
  </w:style>
  <w:style w:type="paragraph" w:styleId="15">
    <w:name w:val="List Paragraph"/>
    <w:basedOn w:val="1"/>
    <w:qFormat/>
    <w:uiPriority w:val="34"/>
    <w:pPr>
      <w:ind w:firstLine="420" w:firstLineChars="200"/>
    </w:pPr>
  </w:style>
  <w:style w:type="character" w:customStyle="1" w:styleId="16">
    <w:name w:val="纯文本 Char"/>
    <w:basedOn w:val="13"/>
    <w:link w:val="6"/>
    <w:qFormat/>
    <w:uiPriority w:val="0"/>
    <w:rPr>
      <w:rFonts w:ascii="宋体" w:hAnsi="Courier New" w:eastAsia="宋体" w:cs="Courier New"/>
      <w:szCs w:val="21"/>
    </w:rPr>
  </w:style>
  <w:style w:type="character" w:customStyle="1" w:styleId="17">
    <w:name w:val="页眉 Char"/>
    <w:basedOn w:val="13"/>
    <w:link w:val="9"/>
    <w:qFormat/>
    <w:uiPriority w:val="99"/>
    <w:rPr>
      <w:rFonts w:ascii="Times New Roman" w:hAnsi="Times New Roman" w:eastAsia="宋体" w:cs="Times New Roman"/>
      <w:sz w:val="18"/>
      <w:szCs w:val="18"/>
    </w:rPr>
  </w:style>
  <w:style w:type="character" w:customStyle="1" w:styleId="18">
    <w:name w:val="页脚 Char"/>
    <w:basedOn w:val="13"/>
    <w:link w:val="8"/>
    <w:qFormat/>
    <w:uiPriority w:val="99"/>
    <w:rPr>
      <w:rFonts w:ascii="Times New Roman" w:hAnsi="Times New Roman" w:eastAsia="宋体" w:cs="Times New Roman"/>
      <w:sz w:val="18"/>
      <w:szCs w:val="18"/>
    </w:rPr>
  </w:style>
  <w:style w:type="paragraph" w:customStyle="1" w:styleId="19">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0">
    <w:name w:val="WPSOffice手动目录 1"/>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oleObject" Target="embeddings/oleObject4.bin"/><Relationship Id="rId21" Type="http://schemas.openxmlformats.org/officeDocument/2006/relationships/oleObject" Target="embeddings/oleObject3.bin"/><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CE7AF-BA04-479C-9C5F-C923D66E762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69</Pages>
  <Words>5020</Words>
  <Characters>28619</Characters>
  <Lines>238</Lines>
  <Paragraphs>67</Paragraphs>
  <TotalTime>2</TotalTime>
  <ScaleCrop>false</ScaleCrop>
  <LinksUpToDate>false</LinksUpToDate>
  <CharactersWithSpaces>33572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cp:revision>
  <dcterms:created xsi:type="dcterms:W3CDTF">2021-03-13T01:16:00Z</dcterms:created>
  <dcterms:modified xsi:type="dcterms:W3CDTF">2021-03-16T00:57:22Z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